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1B1805" w:rsidRPr="001B1805" w:rsidTr="001B1805">
        <w:tc>
          <w:tcPr>
            <w:tcW w:w="3348" w:type="dxa"/>
            <w:tcBorders>
              <w:top w:val="nil"/>
              <w:left w:val="nil"/>
              <w:bottom w:val="nil"/>
              <w:right w:val="nil"/>
            </w:tcBorders>
            <w:shd w:val="clear" w:color="auto" w:fill="auto"/>
            <w:tcMar>
              <w:top w:w="0" w:type="dxa"/>
              <w:left w:w="108" w:type="dxa"/>
              <w:bottom w:w="0" w:type="dxa"/>
              <w:right w:w="108" w:type="dxa"/>
            </w:tcMar>
            <w:hideMark/>
          </w:tcPr>
          <w:p w:rsidR="001B1805" w:rsidRPr="001B1805" w:rsidRDefault="001B1805" w:rsidP="001B1805">
            <w:pPr>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CHÍNH PHỦ</w:t>
            </w:r>
            <w:r w:rsidRPr="001B1805">
              <w:rPr>
                <w:rFonts w:ascii="Arial" w:eastAsia="Times New Roman" w:hAnsi="Arial" w:cs="Arial"/>
                <w:b/>
                <w:bCs/>
                <w:color w:val="000000"/>
                <w:sz w:val="20"/>
                <w:szCs w:val="20"/>
                <w:bdr w:val="none" w:sz="0" w:space="0" w:color="auto" w:frame="1"/>
              </w:rPr>
              <w:br/>
              <w:t>--------</w:t>
            </w:r>
          </w:p>
        </w:tc>
        <w:tc>
          <w:tcPr>
            <w:tcW w:w="5631" w:type="dxa"/>
            <w:tcBorders>
              <w:top w:val="nil"/>
              <w:left w:val="nil"/>
              <w:bottom w:val="nil"/>
              <w:right w:val="nil"/>
            </w:tcBorders>
            <w:shd w:val="clear" w:color="auto" w:fill="auto"/>
            <w:tcMar>
              <w:top w:w="0" w:type="dxa"/>
              <w:left w:w="108" w:type="dxa"/>
              <w:bottom w:w="0" w:type="dxa"/>
              <w:right w:w="108" w:type="dxa"/>
            </w:tcMar>
            <w:hideMark/>
          </w:tcPr>
          <w:p w:rsidR="001B1805" w:rsidRPr="001B1805" w:rsidRDefault="001B1805" w:rsidP="001B1805">
            <w:pPr>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CỘNG HÒA XÃ HỘI CHỦ NGHĨA VIỆT NAM</w:t>
            </w:r>
            <w:r w:rsidRPr="001B1805">
              <w:rPr>
                <w:rFonts w:ascii="Arial" w:eastAsia="Times New Roman" w:hAnsi="Arial" w:cs="Arial"/>
                <w:b/>
                <w:bCs/>
                <w:color w:val="000000"/>
                <w:sz w:val="20"/>
                <w:szCs w:val="20"/>
                <w:bdr w:val="none" w:sz="0" w:space="0" w:color="auto" w:frame="1"/>
              </w:rPr>
              <w:br/>
              <w:t>Độc lập - Tự do - Hạnh phúc</w:t>
            </w:r>
            <w:r w:rsidRPr="001B1805">
              <w:rPr>
                <w:rFonts w:ascii="Arial" w:eastAsia="Times New Roman" w:hAnsi="Arial" w:cs="Arial"/>
                <w:b/>
                <w:bCs/>
                <w:color w:val="000000"/>
                <w:sz w:val="20"/>
                <w:szCs w:val="20"/>
                <w:bdr w:val="none" w:sz="0" w:space="0" w:color="auto" w:frame="1"/>
              </w:rPr>
              <w:br/>
              <w:t>----------------</w:t>
            </w:r>
          </w:p>
        </w:tc>
      </w:tr>
      <w:tr w:rsidR="001B1805" w:rsidRPr="001B1805" w:rsidTr="001B1805">
        <w:tc>
          <w:tcPr>
            <w:tcW w:w="3348" w:type="dxa"/>
            <w:tcBorders>
              <w:top w:val="nil"/>
              <w:left w:val="nil"/>
              <w:bottom w:val="nil"/>
              <w:right w:val="nil"/>
            </w:tcBorders>
            <w:shd w:val="clear" w:color="auto" w:fill="auto"/>
            <w:tcMar>
              <w:top w:w="0" w:type="dxa"/>
              <w:left w:w="108" w:type="dxa"/>
              <w:bottom w:w="0" w:type="dxa"/>
              <w:right w:w="108" w:type="dxa"/>
            </w:tcMar>
            <w:hideMark/>
          </w:tcPr>
          <w:p w:rsidR="001B1805" w:rsidRPr="001B1805" w:rsidRDefault="001B1805" w:rsidP="001B1805">
            <w:pPr>
              <w:spacing w:after="0" w:line="270" w:lineRule="atLeast"/>
              <w:jc w:val="center"/>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Số: 72/2013/NĐ-CP</w:t>
            </w:r>
          </w:p>
        </w:tc>
        <w:tc>
          <w:tcPr>
            <w:tcW w:w="5631" w:type="dxa"/>
            <w:tcBorders>
              <w:top w:val="nil"/>
              <w:left w:val="nil"/>
              <w:bottom w:val="nil"/>
              <w:right w:val="nil"/>
            </w:tcBorders>
            <w:shd w:val="clear" w:color="auto" w:fill="auto"/>
            <w:tcMar>
              <w:top w:w="0" w:type="dxa"/>
              <w:left w:w="108" w:type="dxa"/>
              <w:bottom w:w="0" w:type="dxa"/>
              <w:right w:w="108" w:type="dxa"/>
            </w:tcMar>
            <w:hideMark/>
          </w:tcPr>
          <w:p w:rsidR="001B1805" w:rsidRPr="001B1805" w:rsidRDefault="001B1805" w:rsidP="001B1805">
            <w:pPr>
              <w:spacing w:after="0" w:line="270" w:lineRule="atLeast"/>
              <w:jc w:val="right"/>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Hà Nội, ngày 15 tháng 07 năm 2013</w:t>
            </w:r>
          </w:p>
        </w:tc>
      </w:tr>
    </w:tbl>
    <w:p w:rsidR="001B1805" w:rsidRPr="001B1805" w:rsidRDefault="001B1805" w:rsidP="001B1805">
      <w:pPr>
        <w:shd w:val="clear" w:color="auto" w:fill="FFFFFF"/>
        <w:spacing w:after="0" w:line="270" w:lineRule="atLeast"/>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NGHỊ ĐỊNH</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QUẢN LÝ, CUNG CẤP, SỬ DỤNG DỊCH VỤ INTERNET VÀ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Căn cứ Luật tổ chức Chính phủ ngày 25 tháng 12 năm 2001;</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Căn cứ Luật viễn thông ngày 23 tháng 11 năm 2009;</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Căn cứ Luật công nghệ thông tin ngày 29 tháng 6 năm 2006;</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Căn cứ Luật báo chí ngày 28 tháng 12 năm 1989, Luật sửa đổi, bổ sung một số điều của Luật báo chí ngày 12 tháng 6 năm 1999;</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Căn cứ Luật xuất bản ngày 20 tháng 11 năm 2012;</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Theo đề nghị của Bộ trưởng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i/>
          <w:iCs/>
          <w:color w:val="000000"/>
          <w:sz w:val="20"/>
          <w:szCs w:val="20"/>
          <w:bdr w:val="none" w:sz="0" w:space="0" w:color="auto" w:frame="1"/>
        </w:rPr>
        <w:t>Chính phủ ban hành Nghị định quản lý, cung cấp, sử dụng dịch vụ Internet và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Chương 1.</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NHỮNG QUY ĐỊNH CHUNG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 Phạm vi điều chỉnh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Nghị định này quy định chi tiết việc quản lý, cung cấp, sử dụng dịch vụ Internet, thông tin trên mạng, trò chơi điện tử trên mạng; bảo đảm an toàn thông tin và an ninh thông tin; quyền và nghĩa vụ của tổ chức, cá nhân tham gia việc quản lý, cung cấp, sử dụng dịch vụ Internet, thông tin trên mạng, trò chơi điện tử trên mạng,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 Đối tượng áp dụng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Nghị định này áp dụng đối với tổ chức, cá nhân trong nước, tổ chức, cá nhân nước ngoài trực tiếp tham gia hoặc có liên quan đến việc quản lý, cung cấp, sử dụng dịch vụ Internet, thông tin trên mạng, trò chơi điện tử trên mạng,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 Giải thích từ ngữ</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Trong Nghị định này, các từ ngữ dưới đây được hiểu như sau:</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Mạng là khái niệm chung dùng để chỉ mạng viễn thông (cố định, di động, Internet), mạng máy tính (WAN, LAN).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Dịch vụ Internet là một loại hình dịch vụ viễn thông, bao gồm dịch vụ truy nhập Internet và dịch vụ kết nối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Dịch vụ truy nhập Internet là dịch vụ cung cấp cho người sử dụng Internet khả năng truy nhập đến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Dịch vụ kết nối Internet là dịch vụ cung cấp cho doanh nghiệp cung cấp dịch vụ truy nhập Internet, doanh nghiệp cung cấp dịch vụ ứng dụng viễn thông khả năng kết nối với nhau để chuyển tải lưu lượng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Trạm trung chuyển Internet là một hệ thống thiết bị viễn thông được một tổ chức hoặc doanh nghiệp thiết lập để cung cấp dịch vụ kết nối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Doanh nghiệp cung cấp dịch vụ Internet là doanh nghiệp viễn thông cung cấp dịch vụ Internet quy định tại Khoản 2 Điều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Đại lý Internet là tổ chức, cá nhân cung cấp dịch vụ truy nhập Internet cho người sử dụng Internet thông qua hợp đồng đại lý Internet ký với doanh nghiệp cung cấp dịch vụ truy nhập Internet để hưởng hoa hồng hoặc bán lại dịch vụ truy nhập Internet để hưởng chênh lệch giá.</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Điểm truy nhập Internet công cộng bao gồm: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Địa điểm mà đại lý Internet được quyền sử dụng hợp pháp để cung cấp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Điểm truy nhập Internet công cộng của doanh nghiệp là địa điểm mà đơn vị thành viên hoặc cá nhân đại diện cho doanh nghiệp cung cấp dịch vụ truy nhập Internet trực tiếp quản lý để cung cấp dịch vụ truy nhập Internet cho người sử dụng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Điểm truy nhập Internet công cộng tại khách sạn, nhà hàng, sân bay, bến tàu, bến xe, quán cà phê và điểm công cộng khác là địa điểm mà tổ chức, cá nhân được quyền sử dụng hợp pháp để cung cấp dịch vụ truy nhập Internet cho người sử dụng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7. Người sử dụng Internet là tổ chức, cá nhân giao kết hợp đồng sử dụng dịch vụ với doanh nghiệp cung cấp dịch vụ truy nhập Internet hoặc điểm truy nhập Internet công cộng để sử dụng các ứng dụng và dịch vụ trên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8. Tài nguyên Internet là tập hợp tên và số thuộc quyền quản lý của Việt Nam, bao gồm: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Tên miền quốc gia Việt Nam “.vn”, các tên miền khác liên quan đến quyền lợi quốc gia Việt Nam; địa chỉ Internet, số hiệu mạng, các tên và số khác được các tổ chức quốc tế phân bổ cho Việt Nam thông qua Trung tâm Internet Việt Nam (VNNIC);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Tên miền quốc tế, địa chỉ Internet, số hiệu mạng, tên và số khác được tổ chức quốc tế phân bổ cho tổ chức, cá nhân tại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9. Dịch vụ trò chơi điện tử trên mạng (gọi tắt là dịch vụ trò chơi điện tử) là việc cung cấp cho người chơi khả năng truy nhập vào mạng và chơi các trò chơi điện tử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10. Doanh nghiệp cung cấp dịch vụ trò chơi điện tử trên mạng (gọi tắt là doanh nghiệp cung cấp dịch vụ trò chơi điện tử) là doanh nghiệp thành lập theo pháp luật Việt Nam cung cấp dịch vụ trò chơi điện tử thông qua việc thiết lập hệ thống thiết bị và sử dụng hợp pháp phần mềm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11. Điểm cung cấp dịch vụ trò chơi điện tử công cộng là địa điểm mà tổ chức, cá nhân được toàn quyền sử dụng hợp pháp để cung cấp cho người chơi khả năng truy nhập vào mạng và chơi trò chơi điện tử thông qua việc thiết lập hệ thống thiết bị tại địa điểm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12. Người chơi trò chơi điện tử trên mạng (gọi tắt là người chơi) là cá nhân giao kết hợp đồng với doanh nghiệp cung cấp dịch vụ trò chơi điện tử hoặc điểm cung cấp dịch vụ trò chơi điện tử công cộng để chơi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13. Thông tin trên mạng là thông tin được lưu trữ, truyền đưa, thu thập và xử lý thông qua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14. Thông tin công cộng là thông tin trên mạng của một tổ chức, cá nhân được công khai cho tất cả các đối tượng mà không cần xác định danh tính, địa chỉ cụ thể của các đối tượng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15. Thông tin riêng là thông tin trên mạng của một tổ chức, cá nhân mà tổ chức, cá nhân đó không công khai hoặc chỉ công khai cho một hoặc một nhóm đối tượng đã được xác định danh tính, địa chỉ cụ thể.</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16. Thông tin cá nhân là thông tin gắn liền với việc xác định danh tính, nhân thân của cá nhân bao gồm tên, tuổi, địa chỉ, số chứng minh nhân dân, số điện thoại, địa chỉ thư điện tử và thông tin khác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17. Dịch vụ nội dung thông tin là dịch vụ cung cấp thông tin công cộng cho người sử dụng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18. Nguồn tin chính thức là những thông tin được đăng, phát trên báo chí Việt Nam hoặc trên các trang thông tin điện tử của cơ quan Đảng, Nhà nước theo quy định pháp luật về báo chí, sở hữu trí tuệ.</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19. Thông tin tổng hợp là thông tin được tổng hợp từ nhiều nguồn thông tin, nhiều loại hình thông tin về một hoặc nhiều lĩnh vực chính trị, kinh tế, văn hóa,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20. Hệ thống thông tin là tập hợp các thiết bị viễn thông, công nghệ thông tin bao gồm phần cứng, phần mềm và cơ sở dữ liệu phục vụ cho hoạt động lưu trữ, xử lý, truyền đưa, chia sẻ, trao đổi, cung cấp và sử dụng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21. Trang thông tin điện tử (website) là hệ thống thông tin dùng để thiết lập một hoặc nhiều trang thông tin được trình bày dưới dạng ký hiệu, số, chữ viết, hình ảnh, âm thanh và các dạng thông tin khác phục vụ cho việc cung cấp và sử dụng thông tin trên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22. Mạng xã hội (social network) là hệ thống thông tin cung cấp cho cộng đồng người sử dụng mạng các dịch vụ lưu trữ, cung cấp, sử dụng, tìm kiếm, chia sẻ và trao đổi thông tin với nhau, bao gồm dịch vụ tạo trang thông tin điện tử cá nhân, diễn đàn (forum), trò chuyện (chat) trực tuyến, chia sẻ âm thanh, hình ảnh và các hình thức dịch vụ tương tự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23. An toàn thông tin là sự bảo vệ thông tin và các hệ thống thông tin tránh bị truy nhập, sử dụng, tiết lộ, gián đoạn, sửa đổi hoặc phá hoại trái phép nhằm bảo đảm tính nguyên vẹn, tính bảo mật và tính khả dụng của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24. An ninh thông tin là việc bảo đảm thông tin trên mạng không gây phương hại đến an ninh quốc gia, trật tự an toàn xã hội, bí mật nhà nước, quyền và lợi ích hợp pháp của tổ chức, cá nhân.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 Chính sách phát triển, quản lý Internet và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Thúc đẩy việc sử dụng Internet trong mọi hoạt động kinh tế, xã hội đặc biệt trong lĩnh vực giáo dục, đào tạo, y tế, nghiên cứu khoa học, công nghệ để tăng năng suất lao động, tạo việc làm và nâng cao chất lượng cuộc sống.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2. Khuyến khích phát triển các nội dung, ứng dụng tiếng Việt phục vụ cho cộng đồng người Việt Nam trên Internet. Đẩy mạnh việc đưa các thông tin lành mạnh, hữu ích lên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Phát triển hạ tầng Internet băng rộng đến trường học, bệnh viện, viện nghiên cứu, thư viện, cơ quan nhà nước, doanh nghiệp, các điểm truy nhập Internet công cộng và hộ gia đình. Chú trọng việc phổ cập dịch vụ Internet ở khu vực nông thôn, vùng sâu, vùng xa, biên giới, hải đảo, vùng có điều kiện kinh tế - xã hội đặc biệt khó khăn.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Ngăn chặn những hành vi lợi dụng Internet gây ảnh hưởng đến an ninh quốc gia, trật tự an toàn xã hội, vi phạm đạo đức, thuần phong mỹ tục và vi phạm quy định của pháp luật. Áp dụng các biện pháp bảo vệ trẻ em, thanh thiếu niên khỏi tác động tiêu cực của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Bảo đảm chỉ những thông tin hợp pháp theo pháp luật Việt Nam mới được truyền, kể cả truyền qua biên giới, đến người sử dụng Internet tại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Khuyến khích và tạo điều kiện sử dụng rộng rãi tên miền quốc gia Việt Nam “.vn”, tên miền tiếng Việt và chuyển đổi sang công nghệ địa chỉ Internet IPv6 (gọi tắt là công nghệ IPv6).</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Đẩy mạnh hợp tác quốc tế về Internet trên cơ sở tôn trọng độc lập, chủ quyền, bình đẳng, các bên cùng có lợi, phù hợp với pháp luật Việt Nam và điều ước quốc tế mà Cộng hòa xã hội chủ nghĩa Việt Nam là thành viên.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5. Các hành vi bị cấm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Lợi dụng việc cung cấp, sử dụng dịch vụ Internet và thông tin trên mạng nhằm mục đích: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Tuyên truyền, kích động bạo lực, dâm ô, đồi trụy, tội ác, tệ nạn xã hội, mê tín dị đoan, phá hoại thuần phong, mỹ tục của dân tộc;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Tiết lộ bí mật nhà nước, bí mật quân sự, an ninh, kinh tế, đối ngoại và những bí mật khác do pháp luật quy định;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Đưa thông tin xuyên tạc, vu khống, xúc phạm uy tín của tổ chức, danh dự và nhân phẩm của cá nhân;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Quảng cáo, tuyên truyền, mua bán hàng hóa, dịch vụ bị cấm; truyền bá tác phẩm báo chí, văn học, nghệ thuật, xuất bản phẩm bị cấm;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Giả mạo tổ chức, cá nhân và phát tán thông tin giả mạo, thông tin sai sự thật xâm hại đến quyền và lợi ích hợp pháp của tổ chức, cá nhân.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Cản trở trái pháp luật việc cung cấp và truy cập thông tin hợp pháp, việc cung cấp và sử dụng các dịch vụ hợp pháp trên Internet của tổ chức, cá nhân.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Cản trở trái pháp luật hoạt động của hệ thống máy chủ tên miền quốc gia Việt Nam ".vn", hoạt động hợp pháp của hệ thống thiết bị cung cấp dịch vụ Internet và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Sử dụng trái phép mật khẩu, khóa mật mã của tổ chức, cá nhân; thông tin riêng, thông tin cá nhân và tài nguyên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Tạo đường dẫn trái phép đối với tên miền hợp pháp của tổ chức, cá nhân; tạo, cài đặt, phát tán phần mềm độc hại, vi-rút máy tính; xâm nhập trái phép, chiếm quyền điều khiển hệ thống thông tin, tạo lập công cụ tấn công trên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Chương 2.</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QUẢN LÝ, CUNG CẤP VÀ SỬ DỤNG DỊCH VỤ INTERNET, TÀI NGUYÊN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MỤC 1. DỊCH VỤ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6. Cấp phép cung cấp dịch vụ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Doanh nghiệp chỉ được cung cấp dịch vụ Internet khi có giấy phép cung cấp dịch vụ viễn thông loại hình dịch vụ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Việc cấp phép, sửa đổi, bổ sung, gia hạn, thu hồi và cấp lại giấy phép cung cấp dịch vụ Internet thực hiện theo các quy định tại Điều 35, Điều 36, Điều 38, Điều 39 Luật viễn thông và Điều 18, Điều 23, Điều 24, Điều 28 Nghị định số 25/2011/NĐ-CP ngày 06 tháng 4 năm 2011 của Chính phủ quy định chi tiết và thi hành một số điều của Luật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7. Quyền và nghĩa vụ của doanh nghiệp cung cấp dịch vụ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Ngoài các quyền và nghĩa vụ của doanh nghiệp cung cấp dịch vụ viễn thông quy định tại Khoản 1 Điều 14 Luật viễn thông, doanh nghiệp cung cấp dịch vụ Internet có các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1. Gửi Thông báo chính thức cung cấp dịch vụ Internet tới Bộ Thông tin và Truyền thông (Cục Viễn thông) trước khi chính thức cung cấp dịch vụ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Đăng ký hợp đồng đại lý Internet mẫu, hợp đồng cung cấp và sử dụng dịch vụ Internet mẫu với Bộ Thông tin và Truyền thông (Cục Viễn thông) để thực hiện thống nhất trong toàn doanh nghiệp.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8. Điều kiện hoạt động của điểm truy nhập Internet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Đại lý Internet được phép hoạt động khi đáp ứng đủ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Đăng ký kinh doanh đại lý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Ký hợp đồng đại lý Internet với doanh nghiệp cung cấp dịch vụ truy nhập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Trường hợp cung cấp dịch vụ trò chơi điện tử phải tuân thủ quy định tại Khoản 1 Điều 35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Chủ điểm truy nhập Internet công cộng của doanh nghiệp không phải đăng ký kinh doanh đại lý Internet và ký hợp đồng đại lý Internet. Trường hợp cung cấp dịch vụ trò chơi điện tử phải tuân thủ quy định tại Khoản 1 Điều 35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Chủ điểm truy nhập Internet công cộng tại khách sạn, nhà hàng, sân bay, bến tàu, bến xe, quán cà phê và các điểm công cộng khác khi cung cấp dịch vụ truy nhập Internet cho người sử dụng trong phạm vi các địa điểm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Không phải đăng ký kinh doanh đại lý Internet và ký hợp đồng đại lý Internet nếu không thu cước;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Phải đăng ký kinh doanh đại lý Internet và ký hợp đồng đại lý Internet nếu có thu cước.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9. Quyền, nghĩa vụ của chủ điểm truy nhập Internet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Đại lý Internet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Thiết lập hệ thống thiết bị đầu cuối tại địa điểm được quyền sử dụng để cung cấp dịch vụ truy nhập Internet cho người sử dụng dịch vụ tại địa điểm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Treo biển “Đại lý Internet” kèm theo số đăng ký kinh doanh đại lý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Niêm yết công khai nội quy sử dụng dịch vụ Internet ở nơi mọi người dễ nhận biết bao gồm các hành vi bị cấm quy định tại Điều 5 Nghị định này, quyền và nghĩa vụ của người sử dụng Internet quy định tại Điều 10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Cung cấp dịch vụ truy nhập Internet theo chất lượng và giá cước trong hợp đồng đại lý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Trường hợp cung cấp dịch vụ trò chơi điện tử trên mạng có quyền và nghĩa vụ của chủ điểm cung cấp dịch vụ trò chơi điện tử công cộng quy định tại Điều 36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Không được tổ chức hoặc cho phép người sử dụng Internet sử dụng các tính năng của máy tính tại địa điểm kinh doanh của mình để thực hiện hành vi bị cấm quy định tại Điều 5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g) Được yêu cầu doanh nghiệp ký hợp đồng đại lý Internet với mình hướng dẫn, cung cấp thông tin về dịch vụ truy nhập Internet và chịu sự kiểm tra, giám sát của doanh nghiệp Internet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h) Tham gia các chương trình đào tạo, tập huấn về Internet do cơ quan quản lý nhà nước và doanh nghiệp cung cấp dịch vụ Internet tổ chức trên địa bàn;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i) Thực hiện quy định về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Chủ điểm truy nhập Internet công cộng của doanh nghiệp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Treo biển “Điểm truy nhập Internet công cộng” kèm tên doanh nghiệp và số giấy phép cung cấp dịch vụ Internet của doanh nghiệp;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Quyền và nghĩa vụ quy định tại Điểm a, c, đ, e, h, i Khoản 1 Điều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Chủ điểm truy nhập Internet công cộng tại khách sạn, nhà hàng, sân bay, bến tàu, bến xe, quán cà phê và các điểm công cộng khác khi cung cấp dịch vụ truy nhập Internet có thu cước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Tuân thủ giờ mở, đóng cửa của địa điểm;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Quyền và nghĩa vụ quy định tại Điểm a, c, d, e, g, h, i Khoản 1 Điều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Chủ điểm truy nhập Internet công cộng tại khách sạn, nhà hàng, sân bay, bến tàu, bến xe, quán cà phê và các điểm công cộng khác khi cung cấp dịch vụ truy nhập Internet không thu cước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Tuân thủ giờ mở, đóng cửa của địa điểm;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Quyền và nghĩa vụ quy định tại Điểm a, c, e, h, i Khoản 1 Điều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10. Quyền và nghĩa vụ của người sử dụng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Ngoài việc tuân thủ các quyền và nghĩa vụ quy định tại Khoản 1 Điều 16 Luật viễn thông, người sử dụng Internet còn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sử dụng các dịch vụ trên Internet trừ các dịch vụ bị cấm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2. Tuân thủ thời gian hoạt động của điểm truy nhập Internet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Không được kinh doanh lại các dịch vụ Internet dưới bất kỳ hình thức nào.</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Tuân thủ các quy định về bảo đảm an toàn thông tin, an ninh thông tin và các quy định khác có liên quan tại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11. Kết nối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Doanh nghiệp cung cấp dịch vụ Internet được kết nối trực tiếp đi quốc tế, kết nối trực tiếp với nhau và kết nối với các trạm trung chuyển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Trạm trung chuyển Internet quốc gia (VNIX) là trạm trung chuyển Internet thuộc Trung tâm Internet Việt Nam do Bộ Thông tin và Truyền thông thành lập để hỗ trợ:</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Bảo đảm an toàn cho hoạt động của toàn bộ mạng Internet Việt Nam trong trường hợp xảy ra sự cố đối với mạng viễn thông trong nước và quốc tế;</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Hình thành mạng thử nghiệm công nghệ IPv6 quốc gia;</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Tham gia kết nối với trạm trung chuyển Internet của khu vực và quốc tế;</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Kết nối các doanh nghiệp cung cấp dịch vụ Internet theo nguyên tắc phi lợi nhuận nhằm nâng cao chất lượng và giảm giá thành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Bộ Thông tin và Truyền thông có trách nhiệm: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Quy định cụ thể về hoạt động của VNIX;</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Ban hành cơ chế, chính sách để tạo điều kiện cho các doanh nghiệp cung cấp dịch vụ Internet kết nối với nhau, với VNIX và các trạm trung chuyển Internet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MỤC 2. TÀI NGUYÊN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12. Đăng ký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Bộ Thông tin và Truyền thông thực hiện quản lý tên miền quốc gia Việt Nam “.vn” và tên miền quốc tế mà tổ chức quốc tế phân bổ cho tổ chức, cá nhân tại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Mọi tổ chức, cá nhân đều có quyền đăng ký tên miền quốc gia Việt Nam “.vn” và tên miền quốc tế.</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Việc đăng ký tên miền quốc gia Việt Nam “.vn” thực hiện thông qua nhà đăng ký tên miền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Việc đăng ký tên miền quốc gia Việt Nam “.vn” thực hiện theo các nguyên tắc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Bình đẳng, không phân biệt đối xử;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Đăng ký trước được quyền sử dụng trước, trừ các tên miền được dành cho đấu giá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Tuân thủ các quy định về bảo vệ tên miền quốc gia Việt Nam “.vn” theo Điều 68 Luật công nghệ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Tuân thủ quy định về đấu giá, chuyển nhượng quyền sử dụng tên miền theo quy định của Luật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Tên miền do tổ chức, cá nhân đăng ký phải bảo đảm không có cụm từ xâm phạm đến lợi ích quốc gia hoặc không phù hợp với đạo đức xã hội, thuần phong, mỹ tục của dân tộc; phải thể hiện tính nghiêm túc để tránh sự hiểu nhầm hoặc xuyên tạc do tính đa âm, đa nghĩa hoặc khi không dùng dấu trong tiếng Việt.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Tên miền là tên gọi của tổ chức Đảng, cơ quan Nhà nước chỉ dành cho tổ chức Đảng, cơ quan Nhà nước; tổ chức, cá nhân khác không được đăng ký, sử dụng các tên miền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Bộ Thông tin và Truyền thông quy định cụ thể điều kiện, quy trình, thủ tục đăng ký, thu hồi tên miền quốc gia Việt Nam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13. Hệ thống máy chủ tên miền quốc gia Việt Nam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Hệ thống máy chủ tên miền quốc gia Việt Nam “.vn” là hệ thống kỹ thuật nhằm bảo đảm hoạt động cho tên miền quốc gia Việt Nam “.vn” trên Internet. Bộ Thông tin và Truyền thông (Trung tâm Internet Việt Nam) thiết lập, quản lý và vận hành hệ thống máy chủ tên miền quốc gia Việt Nam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Các doanh nghiệp cung cấp dịch vụ Internet có trách nhiệm phối hợp, kết nối, định tuyến để bảo đảm hệ thống máy chủ tên miền quốc gia Việt Nam “.vn” hoạt động an toàn, ổn định.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14. Nhà đăng ký tên miền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Nhà đăng ký tên miền “.vn” là doanh nghiệp cung cấp dịch vụ đăng ký, duy trì tên miền quốc gia Việt Nam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Nhà đăng ký tên miền “.vn” được cung cấp dịch vụ khi đáp ứng đủ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Là doanh nghiệp thành lập theo pháp luật Việt Nam hoặc tổ chức ở nước ngoài ký hợp đồng với nhà đăng ký tên miền chính thức (Accredited Registrar) của Tổ chức quản lý tên miền quốc tế (ICANN);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Đăng ký kinh doanh dịch vụ đăng ký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c) Có đủ năng lực về nhân sự, kỹ thuật phù hợp với quy mô hoạt động để triển khai cung cấp dịch vụ đăng ký, duy trì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Ký hợp đồng với Trung tâm Internet Việt Nam để trở thành nhà đăng ký tên miền “.vn”.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Nhà đăng ký tên miền “.vn”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Tổ chức thực hiện việc đăng ký, duy trì tên miền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Lưu trữ đầy đủ, chính xác thông tin về tổ chức, cá nhân đăng ký tên miền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Thiết lập hệ thống máy chủ tên miền (DNS), hệ thống kỹ thuật cung cấp dịch vụ và triển khai các biện pháp bảo đảm an toàn đối với các tên miền và dữ liệu tên miền của tổ chức, cá nhân;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Được hướng dẫn, cung cấp thông tin về việc đăng ký tên miền và chịu sự thanh tra, kiểm tra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Từ chối cung cấp dịch vụ khi tổ chức, cá nhân không đáp ứng quy định về đăng ký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Tạm ngừng hoạt động, thu hồi tên miền theo yêu cầu của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g) Nhà đăng ký tên miền “.vn” ở trong nước phải sử dụng máy chủ tên miền chính (Primary DNS) dùng tên miền quốc gia Việt Nam ".vn" khi cung cấp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h) Xây dựng và công bố công khai các biểu mẫu, quy trình, thủ tục đăng ký tên miền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i) Báo cáo, cung cấp thông tin và phối hợp với cơ quan quản lý nhà nước có thẩm quyền theo quy định.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15. Nhà đăng ký tên miền quốc tế tại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Nhà đăng ký tên miền quốc tế tại Việt Nam là doanh nghiệp cung cấp dịch vụ đăng ký, duy trì tên miền quốc tế tại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Nhà đăng ký tên miền quốc tế tại Việt Nam được cung cấp dịch vụ khi đáp ứng đủ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Là doanh nghiệp thành lập theo pháp luật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Đăng ký kinh doanh dịch vụ đăng ký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Có hợp đồng ký với Tổ chức quản lý tên miền quốc tế (ICANN) hoặc nhà đăng ký tên miền chính thức (Accredited Registrar) của Tổ chức quản lý tên miền quốc tế để cung cấp dịch vụ đăng ký tên miền quốc tế tại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Nhà đăng ký tên miền quốc tế tại Việt Nam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Quản lý thông tin về tổ chức, cá nhân ở Việt Nam đăng ký tên miền quốc tế tại đơn vị mình bao gồm tên tổ chức, địa chỉ trụ sở chính, số điện thoại, số fax, địa chỉ thư điện tử đối với tổ chức; họ và tên, ngày, tháng, năm sinh, số chứng minh nhân dân, nơi cấp, ngày cấp, địa chỉ thường trú, số điện thoại, địa chỉ thư điện tử đối với cá nhân;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Hướng dẫn tổ chức, cá nhân đăng ký tên miền quốc tế thông báo việc sử dụng tên miền quốc tế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Báo cáo Bộ Thông tin và Truyền thông theo quy định;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Cung cấp thông tin và phối hợp với cơ quan quản lý nhà nước có thẩm quyền để giải quyết, xử lý vụ việc liên quan tới tên miền quốc tế mà mình quản lý.</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16. Xử lý tranh chấp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Tranh chấp về đăng ký, sử dụng tên miền quốc gia Việt Nam “.vn” được giải quyết theo các hình thức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Thông qua thương lượng, hòa giải;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Thông qua trọng tài;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Khởi kiện tại Tòa án.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Căn cứ giải quyết tranh chấp tên miền theo yêu cầu của nguyên đơn: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Tên miền tranh chấp trùng hoặc giống đến mức nhầm lẫn với tên của nguyên đơn; trùng hoặc giống đến mức nhầm lẫn với nhãn hiệu thương mại hay nhãn hiệu dịch vụ mà nguyên đơn là người có quyền hoặc lợi ích hợp pháp;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Bị đơn không có quyền hoặc lợi ích hợp pháp liên quan đến tên miền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Bị đơn cho thuê hay chuyển giao tên miền cho nguyên đơn là người chủ của tên, nhãn hiệu thương mại, nhãn hiệu dịch vụ trùng hoặc giống đến mức gây nhầm lẫn với tên miền đó; cho thuê hay chuyển giao cho đối thủ cạnh tranh của nguyên đơn vì lợi ích riêng hoặc để kiếm lời bất chính;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d) Bị đơn chiếm dụng, ngăn cản không cho nguyên đơn là người chủ của tên, nhãn hiệu thương mại, nhãn hiệu dịch vụ đăng ký tên miền tương ứng với tên, nhãn hiệu thương mại hay nhãn hiệu dịch vụ đó nhằm mục đích cạnh tranh không lành mạnh;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Bị đơn sử dụng tên miền để hủy hoại danh tiếng của nguyên đơn, cản trở hoạt động kinh doanh của nguyên đơn hoặc gây sự nhầm lẫn, gây mất lòng tin cho công chúng đối với tên, nhãn hiệu thương mại, nhãn hiệu dịch vụ của nguyên đơn nhằm mục đích cạnh tranh không lành mạnh;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Trường hợp khác chứng minh được việc bị đơn sử dụng tên miền vi phạm quyền và lợi ích hợp pháp của nguyên đơn.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Bị đơn được coi là có quyền và lợi ích hợp pháp liên quan đến tên miền khi đáp ứng một trong những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Đã sử dụng hoặc có bằng chứng rõ ràng đang chuẩn bị sử dụng tên miền hoặc tên tương ứng với tên miền đó liên quan đến việc cung cấp sản phẩm, hàng hóa hoặc dịch vụ một cách thực sự trước khi có tranh chấp;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Được công chúng biết đến bởi tên miền đó cho dù không có quyền nhãn hiệu thương mại, nhãn hiệu hàng hóa, nhãn hiệu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Đang sử dụng tên miền một cách hợp pháp không liên quan tới thương mại hoặc sử dụng tên miền một cách chính đáng, không vì mục đích thương mại hoặc làm cho công chúng hiểu sai hoặc nhầm lẫn, ảnh hưởng tới tên, nhãn hiệu thương mại, nhãn hiệu hàng hóa, nhãn hiệu dịch vụ của nguyên đơn;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Có bằng chứng khác chứng minh được tính hợp pháp của bị đơn liên quan đến tên miền.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Cơ quan quản lý tên miền “.vn” xử lý tên miền có tranh chấp được thực hiện theo biên bản hòa giải thành của các bên có tranh chấp hoặc theo quyết định đã có hiệu lực pháp luật của cơ quan Trọng tài hoặc theo bản án, quyết định đã có hiệu lực pháp luật của Tòa án.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17. Phân bổ, cấp, thu hồi địa chỉ Internet và số hiệu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Bộ Thông tin và Truyền thông thực hiện việc đăng ký địa chỉ Internet và số hiệu mạng với các tổ chức quốc tế; phân bổ địa chỉ Internet, số hiệu mạng cho các doanh nghiệp cung cấp dịch vụ Internet và các thành viên địa chỉ Internet khác ở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Doanh nghiệp cung cấp dịch vụ Internet được quyền cấp các địa chỉ Internet mà mình được phân bổ cho các thuê bao Internet của doanh nghiệp.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Tổ chức, doanh nghiệp nhận địa chỉ Internet, số hiệu mạng trực tiếp từ các tổ chức quốc tế phải báo cáo và tuân thủ các quy định có liên quan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Bộ Thông tin và Truyền thông quy định cụ thể điều kiện, quy trình, thủ tục đăng ký, phân bổ, cấp, thu hồi địa chỉ Internet và số hiệu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18. Thúc đẩy ứng dụng công nghệ IPv6</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Công nghệ IPv6 thuộc danh mục công nghệ cao được ưu tiên đầu tư phát triển. Hoạt động nghiên cứu, sản xuất, nhập khẩu các thiết bị, phần mềm và hoạt động ứng dụng công nghệ IPv6 khác được hưởng các mức ưu đãi, hỗ trợ theo quy định của Luật công nghệ cao.</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Khuyến khích, tạo điều kiện cho doanh nghiệp cung cấp dịch vụ Internet đầu tư phát triển hệ thống mạng sử dụng công nghệ IPv6.</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Cơ quan nhà nước khi đầu tư, mua sắm các thiết bị mới có kết nối Internet phải bảo đảm các thiết bị này có hỗ trợ công nghệ IPv6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Bộ Thông tin và Truyền thông chủ trì, phối hợp với các Bộ, ngành liên quan xây dựng chính sách hỗ trợ và lộ trình bảo đảm tất cả thiết bị, phần mềm viễn thông và công nghệ thông tin kết nối Internet được sản xuất trong nước và nhập khẩu vào Việt Nam phải ứng dụng công nghệ IPv6, hướng tới ngừng hoàn toàn việc sản xuất và nhập khẩu thiết bị, phần mềm không hỗ trợ công nghệ IPv6.</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Bộ Giáo dục và Đào tạo hướng dẫn việc đưa nội dung về công nghệ IPv6 vào chương trình đào tạo của các trường đại học và cao đẳng thuộc lĩnh vực công nghệ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19. Quyền và nghĩa vụ của tổ chức, cá nhân sử dụng tài nguyên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Tổ chức, cá nhân đăng ký và sử dụng tên miền quốc gia Việt Nam “.vn”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Chịu trách nhiệm trước pháp luật về thông tin đăng ký, bao gồm tính chính xác, trung thực của thông tin và bảo đảm không xâm phạm quyền, lợi ích hợp pháp của tổ chức, cá nhân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Chịu trách nhiệm về việc quản lý, sử dụng tên miền của mình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2. Tổ chức, cá nhân sử dụng tên miền quốc tế phải thông báo với Bộ Thông tin và Truyền thông theo quy định tại Điều 23 Luật công nghệ thông tin. Bộ Thông tin và Truyền thông quy định cụ thể quy trình, thủ tục thông báo sử dụng tên miền quốc tế.</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Tổ chức sử dụng địa chỉ Internet và số hiệu mạng phải thực hiện định tuyến và sử dụng địa chỉ Internet, số hiệu mạng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Tổ chức, cá nhân sử dụng tài nguyên Internet phải cung cấp thông tin, phối hợp với cơ quan quản lý nhà nước có thẩm quyền khi được yêu cầu.</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Tổ chức, cá nhân sử dụng tài nguyên Internet phải nộp lệ phí đăng ký và phí duy trì tài nguyên Internet theo quy định.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Chương 3.</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QUẢN LÝ, CUNG CẤP VÀ SỬ DỤNG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MỤC 1. QUY ĐỊNH CHUNG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20. Phân loại trang thông tin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Trang thông tin điện tử được phân loại như sau:</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Báo điện tử dưới hình thức trang thông tin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Trang thông tin điện tử tổng hợp là trang thông tin điện tử của cơ quan, tổ chức, doanh nghiệp cung cấp thông tin tổng hợp trên cơ sở trích dẫn nguyên văn, chính xác nguồn tin chính thức và ghi rõ tên tác giả hoặc tên cơ quan của nguồn tin chính thức, thời gian đã đăng, phát thông tin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Trang thông tin điện tử nội bộ là trang thông tin điện tử của cơ quan, tổ chức, doanh nghiệp cung cấp thông tin về chức năng, quyền hạn, nhiệm vụ, tổ chức bộ máy, dịch vụ, sản phẩm, ngành nghề và thông tin khác phục vụ cho hoạt động của chính cơ quan, tổ chức, doanh nghiệp đó và không cung cấp thông tin tổng hợp.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Trang thông tin điện tử cá nhân là trang thông tin điện tử do cá nhân thiết lập hoặc thiết lập thông qua việc sử dụng dịch vụ mạng xã hội để cung cấp, trao đổi thông tin của chính cá nhân đó, không đại diện cho tổ chức hoặc cá nhân khác và không cung cấp thông tin tổng hợp.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Trang thông tin điện tử ứng dụng chuyên ngành là trang thông tin điện tử của cơ quan, tổ chức, doanh nghiệp cung cấp dịch vụ ứng dụng trong lĩnh vực viễn thông, công nghệ thông tin, phát thanh, truyền hình, thương mại, tài chính, ngân hàng, văn hóa, y tế, giáo dục và các lĩnh vực chuyên ngành khác và không cung cấp thông tin tổng hợp.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21. Nguyên tắc quản lý, cung cấp, sử dụng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Việc quản lý, cung cấp, sử dụng thông tin trên mạng dưới hình thức báo điện tử, xuất bản điện tử và quảng cáo trên mạng phải tuân theo các quy định của pháp luật về báo chí, xuất bản và quảng cáo.</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Việc quản lý, cung cấp, sử dụng thông tin trên mạng dưới hình thức mạng xã hội, trang thông tin điện tử tổng hợp phải tuân theo quy định tại Mục 2 Chương III và các quy định có liên quan tại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Việc quản lý, cung cấp, sử dụng dịch vụ nội dung thông tin trên mạng viễn thông di động phải tuân theo quy định tại Mục 3 Chương III và các quy định có liên quan tại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Việc quản lý, cung cấp, sử dụng nội dung thông tin trên trang thông tin điện tử ứng dụng chuyên ngành phải tuân theo quy định của pháp luật chuyên ngành và các quy định có liên quan của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Tổ chức, cá nhân phải chịu trách nhiệm theo quy định của pháp luật về các thông tin mà mình lưu trữ, truyền đưa, cung cấp hoặc phát tán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Thông tin riêng của tổ chức, cá nhân được bảo đảm bí mật theo quy định của pháp luật. Việc kiểm soát thông tin riêng trên mạng do cơ quan quản lý nhà nước có thẩm quyền thực hiện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Tổ chức, doanh nghiệp cung cấp dịch vụ trên mạng không được tiết lộ thông tin cá nhân của người sử dụng dịch vụ trừ các trường hợp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Người sử dụng đồng ý cung cấp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Các tổ chức, doanh nghiệp có thỏa thuận với nhau bằng văn bản về việc cung cấp thông tin cá nhân để phục vụ cho việc tính cước, lập hóa đơn, chứng từ và ngăn chặn hành vi trốn tránh thực hiện nghĩa vụ theo hợp đồng;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Khi có yêu cầu của cơ quan quản lý nhà nước có thẩm quyền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8. Tổ chức, cá nhân tham gia hoạt động quản lý, cung cấp và sử dụng thông tin trên mạng có trách nhiệm bảo vệ bí mật nhà nước theo quy định của pháp luật. Tổ chức, cá nhân khi lưu trữ, truyền đưa trên mạng thông tin thuộc danh mục bí mật nhà nước có trách nhiệm mã hóa thông tin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lastRenderedPageBreak/>
        <w:t>Điều 22. Cung cấp thông tin công cộng qua biên giới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Các tổ chức, doanh nghiệp, cá nhân nước ngoài khi cung cấp thông tin công cộng qua biên giới có người sử dụng tại Việt Nam hoặc có truy cập từ Việt Nam cần tuân thủ các quy định của pháp luật liên quan của Việt Nam.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Bộ Thông tin và Truyền thông quy định cụ thể về cung cấp thông tin công cộng qua biên giới.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MỤC 2. TRANG THÔNG TIN ĐIỆN TỬ,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23. Quản lý việc thiết lập trang thông tin điện tử,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Báo điện tử dưới hình thức trang thông tin điện tử được thiết lập và hoạt động theo quy định của pháp luật về báo chí.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Trang thông tin điện tử ứng dụng chuyên ngành được thiết lập và hoạt động theo quy định của pháp luật chuyên ngành và các quy định có liên quan của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Trang thông tin điện tử cá nhân, trang thông tin điện tử nội bộ phải tuân theo các quy định về đăng ký và sử dụng tài nguyên Internet và các quy định có liên quan tại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Tổ chức, doanh nghiệp chỉ được thiết lập trang thông tin điện tử tổng hợp, thiết lập mạng xã hội khi có Giấy phép thiết lập trang thông tin điện tử tổng hợp, Giấy phép thiết lập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Tổ chức, doanh nghiệp được cấp Giấy phép thiết lập trang thông tin điện tử tổng hợp, Giấy phép thiết lập mạng xã hội khi có đủ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Là tổ chức, doanh nghiệp được thành lập theo pháp luật Việt Nam có chức năng, nhiệm vụ hoặc đăng ký kinh doanh ngành nghề phù hợp với dịch vụ và nội dung thông tin cung cấp;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Có nhân sự quản lý đáp ứng yêu cầu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Đã đăng ký tên miền sử dụng để thiết lập trang thông tin điện tử tổng hợp,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Có đủ khả năng tài chính, kỹ thuật, tổ chức, nhân sự phù hợp với quy mô hoạt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Có biện pháp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Giấy phép thiết lập trang thông tin điện tử tổng hợp, Giấy phép thiết lập mạng xã hội có thời hạn theo đề nghị của tổ chức, doanh nghiệp nhưng tối đa không quá 10 năm.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Bộ Thông tin và Truyền thông cấp phép thiết lập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8. Cục quản lý Phát thanh, Truyền hình và Thông tin điện tử - Bộ Thông tin và Truyền thông cấp phép thiết lập trang thông tin điện tử tổng hợp cho cơ quan báo chí, cơ quan ngoại giao và lãnh sự, tổ chức trực thuộc Trung ương, tổ chức tôn giáo hoạt động hợp pháp tại Việt Nam; tổ chức Chính phủ và phi chính phủ nước ngoài hoạt động hợp pháp tại Việt Nam; Sở Thông tin và Truyền thông và các cơ quan, tổ chức khác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9. Sở Thông tin và Truyền thông cấp phép thiết lập trang thông tin điện tử tổng hợp cho tổ chức, doanh nghiệp không thuộc các đối tượng quy định tại Khoản 8 Điều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10. Bộ Thông tin và Truyền thông quy định cụ thể điều kiện, quy trình, thủ tục cấp, sửa đổi, bổ sung, gia hạn, thu hồi, cấp lại Giấy phép thiết lập trang thông tin điện tử tổng hợp, Giấy phép thiết lập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11. Bộ Tài chính phối hợp với Bộ Thông tin và Truyền thông quy định lệ phí cấp phép thiết lập trang thông tin điện tử tổng hợp, cấp phép thiết lập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24. Quyền và nghĩa vụ của tổ chức, doanh nghiệp thiết lập trang thông tin điện tử tổng hợp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Tổ chức, doanh nghiệp thiết lập trang thông tin điện tử tổng hợp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thiết lập trang thông tin điện tử tổng hợp và cung cấp thông tin tổng hợp cho công cộng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Xây dựng quy trình quản lý thông tin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Kiểm tra, giám sát, loại bỏ những thông tin công cộng có nội dung vi phạm quy định tại Điều 5 Nghị định này ngay khi tự phát hiện hoặc có yêu cầu bằng văn bản của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Thực hiện quy định của pháp luật về sở hữu trí tuệ liên quan đến việc cung cấp và sử dụng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Lưu trữ thông tin tổng hợp tối thiểu trong 90 ngày kể từ thời điểm thông tin được đăng trên trang thông tin điện tử tổng hợp;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Báo cáo theo quy định và chịu sự thanh tra, kiểm tra của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25. Quyền và nghĩa vụ của tổ chức, doanh nghiệp thiết lập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Tổ chức, doanh nghiệp thiết lập mạng xã hội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1. Cung cấp dịch vụ mạng xã hội cho công cộng trừ các dịch vụ bị cấm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Công khai thỏa thuận cung cấp và sử dụng dịch vụ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Có biện pháp bảo vệ bí mật thông tin riêng, thông tin cá nhân của người sử dụng; thông báo cho người sử dụng về quyền, trách nhiệm và các rủi ro khi lưu trữ, trao đổi và chia sẻ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Bảo đảm quyền quyết định của người sử dụng khi cho phép thông tin cá nhân của mình được cung cấp cho tổ chức, doanh nghiệp, cá nhân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Không được chủ động cung cấp thông tin công cộng có nội dung vi phạm quy định tại Điều 5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Phối hợp với cơ quan quản lý nhà nước có thẩm quyền để loại bỏ hoặc ngăn chặn thông tin có nội dung vi phạm quy định tại Điều 5 Nghị định này khi có yêu cầu;</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Cung cấp thông tin cá nhân và thông tin riêng của người sử dụng có liên quan đến hoạt động khủng bố, tội phạm, vi phạm pháp luật khi có yêu cầu của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8.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9. Thực hiện việc đăng ký, lưu trữ và quản lý thông tin cá nhân của người thiết lập trang thông tin điện tử cá nhân và người cung cấp thông tin khác trên mạng xã hội theo quy định của Bộ Thông tin và Truyền thông. Bảo đảm chỉ những người đã cung cấp đầy đủ, chính xác thông tin cá nhân theo quy định mới được thiết lập trang thông tin điện tử cá nhân hoặc cung cấp thông tin trên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10. Báo cáo theo quy định và chịu sự thanh tra, kiểm tra của các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26. Quyền và nghĩa vụ của người sử dụng dịch vụ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Ngoài quyền và nghĩa vụ của người sử dụng Internet quy định tại Điều 10 Nghị định này, người sử dụng dịch vụ mạng xã hội còn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sử dụng dịch vụ của mạng xã hội trừ các dịch vụ bị cấm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Được bảo vệ bí mật thông tin riêng và thông tin cá nhân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Tuân thủ quy chế quản lý, cung cấp và sử dụng dịch vụ mạng xã hội.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Chịu trách nhiệm về nội dung thông tin do mình lưu trữ, cung cấp, truyền đưa trên mạng xã hội, phát tán thông tin qua đường liên kết trực tiếp do mình thiết lập.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MỤC 3. CUNG CẤP DỊCH VỤ NỘI DUNG THÔNG TIN TRÊN MẠNG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27. Cung cấp dịch vụ nội dung thông tin trên mạng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Tổ chức, doanh nghiệp chỉ được cung cấp dịch vụ nội dung thông tin trên mạng viễn thông di động sau khi đã đăng ký cung cấp dịch vụ nội dung thông tin trên mạng viễn thông di động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Điều kiện đăng ký cung cấp dịch vụ nội dung thông tin trên mạng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Là tổ chức, doanh nghiệp thành lập theo quy định của pháp luật Việt Nam có chức năng, nhiệm vụ hoặc đăng ký doanh nghiệp ngành nghề cung cấp dịch vụ nội dung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Có đủ khả năng tài chính, kỹ thuật, tổ chức, nhân sự phù hợp với quy mô hoạt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Có biện pháp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Bộ Thông tin và Truyền thông quy định cụ thể về quy trình, thủ tục đăng ký cung cấp dịch vụ nội dung thông tin trên mạng viễn thông di động; việc kết nối tổ chức, doanh nghiệp cung cấp dịch vụ nội dung thông tin trên mạng với doanh nghiệp viễn thông di động và các quy định khác có liên quan đến việc quản lý, cung cấp, sử dụng dịch vụ nội dung thông tin trên mạng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28. Quyền và nghĩa vụ của tổ chức, doanh nghiệp cung cấp dịch vụ nội dung thông tin trên mạng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Tổ chức, doanh nghiệp cung cấp dịch vụ nội dung thông tin trên mạng viễn thông di động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thiết lập hệ thống thiết bị tại địa điểm mà mình được toàn quyền sử dụng hợp pháp theo quy định của pháp luật và thuê đường truyền dẫn viễn thông để kết nối tới các doanh nghiệp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Được phân bổ kho số viễn thông, tài nguyên Internet theo quy hoạch và quy định quản lý tài nguyên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4. Cung cấp dịch vụ nội dung thông tin phù hợp theo quy định của pháp luật có liên quan;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Ban hành quy trình, quy chế, thủ tục cung cấp và sử dụng dịch vụ và giải quyết khiếu nại trên cơ sở tuân thủ quy định về quản lý, lưu trữ, truyền đưa thông tin số của Luật công nghệ thông tin và quy định của pháp luật về chống thư rác;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Cung cấp dịch vụ theo đúng chất lượng, giá cước dịch vụ đã công bố với người sử dụng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Báo cáo theo quy định và chịu sự thanh tra, kiểm tra của các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29. Quyền và nghĩa vụ của doanh nghiệp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Doanh nghiệp viễn thông di động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Thực hiện hợp tác kinh doanh với tổ chức, doanh nghiệp cung cấp dịch vụ nội dung thông tin trên mạng viễn thông di động theo nguyên tắc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Thông qua thương lượng trên cơ sở bảo đảm công bằng, hợp lý, phù hợp với quyền, lợi ích của các bên tham gia;</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Sử dụng hiệu quả tài nguyên viễn thông và cơ sở hạ tầng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Bảo đảm hoạt động an toàn, thống nhất của các mạng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Bảo đảm quyền, lợi ích hợp pháp của người sử dụng dịch vụ viễn thông và tổ chức, cá nhân có liên quan;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Cung cấp kết nối cho các tổ chức, doanh nghiệp cung cấp dịch vụ nội dung thông tin trên mạng viễn thông di động tại bất kỳ điểm nào khả thi về mặt kỹ thuật trên mạng viễn thông và thực hiện kết nối kịp thời, hợp lý, công khai, minh bạch;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Không phân biệt đối xử về kết nối, giá cước, thanh toán, tiêu chuẩn, quy chuẩn kỹ thuật viễn thông, chất lượng mạng và dịch vụ viễn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Từ chối kết nối với các tổ chức, doanh nghiệp không đăng ký cung cấp dịch vụ nội dung thông tin trên mạng viễn thông di động theo quy định tại Khoản 1 Điều 27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Tạm ngừng hoặc ngừng kết nối với tổ chức, doanh nghiệp cung cấp dịch vụ nội dung thông tin trên mạng viễn thông di động vi phạm quy định về việc cung cấp dịch vụ khi có yêu cầu bằng văn bản của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Phối hợp với các tổ chức, doanh nghiệp cung cấp dịch vụ nội dung thông tin trên mạng viễn thông di động để giải quyết khiếu nại, tranh chấp về giá cước, chất lượng dịch vụ cho người sử dụng;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Báo cáo theo quy định và chịu sự thanh tra, kiểm tra của các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30. Quyền và nghĩa vụ của người sử dụng dịch vụ nội dung thông tin trên mạng viễn thông di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Người sử dụng dịch vụ nội dung thông tin trên mạng viễn thông di động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sử dụng các dịch vụ nội dung thông tin trên mạng viễn thông di động trừ các dịch vụ bị cấm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Tuân thủ quy định sử dụng dịch vụ nội dung thông tin trên mạng viễn thông di động và dịch vụ viễn thông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Tự kiểm tra và chịu trách nhiệm về việc quyết định sử dụng dịch vụ của mình;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Có quyền khiếu nại, tố cáo khi nội dung dịch vụ nhận được không đúng với nội dung dịch vụ mà tổ chức, doanh nghiệp cung cấp dịch vụ nội dung thông tin trên mạng viễn thông di động đã công bố, thỏa thuận.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Chương 4.</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TRÒ CHƠI ĐIỆN TỬ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31. Nguyên tắc quản lý trò chơi điện tử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Trò chơi điện tử trên mạng được phân loại như sau:</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Phân loại theo phương thức cung cấp và sử dụng dịch vụ, bao gồm: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Trò chơi điện tử có sự tương tác giữa nhiều người chơi với nhau đồng thời thông qua hệ thống máy chủ trò chơi của doanh nghiệp (gọi tắt là trò chơi G1);</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Trò chơi điện tử chỉ có sự tương tác giữa người chơi với hệ thống máy chủ trò chơi của doanh nghiệp (gọi tắt là trò chơi G2);</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Trò chơi điện tử có sự tương tác giữa nhiều người chơi với nhau nhưng không có sự tương tác giữa người chơi với hệ thống máy chủ trò chơi của doanh nghiệp (gọi tắt là trò chơi G3);</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Trò chơi điện tử được tải về qua mạng, không có sự tương tác giữa người chơi với nhau và giữa người chơi với hệ thống máy chủ trò chơi của doanh nghiệp (gọi tắt là trò chơi G4).</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Phân loại theo độ tuổi của người chơi phù hợp với nội dung và kịch bản trò chơi. Bộ Thông tin và Truyền thông quy định cụ thể về phân loại trò chơi theo độ tuổi người chơi.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2. Doanh nghiệp được cung cấp dịch vụ trò chơi G1 khi có Giấy phép cung cấp dịch vụ trò chơi điện tử và Quyết định phê duyệt nội dung, kịch bản đối với từng trò chơi điện tử do Bộ Thông tin và Truyền thông cấp.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Doanh nghiệp được cung cấp dịch vụ trò chơi G2, G3, G4 khi có Giấy chứng nhận đăng ký cung cấp dịch vụ trò chơi điện tử và thông báo cung cấp dịch vụ đối với từng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Tổ chức, cá nhân nước ngoài cung cấp dịch vụ trò chơi điện tử trên mạng cho người sử dụng tại Việt Nam phải thành lập doanh nghiệp theo quy định của pháp luật Việt Nam để thực hiện cung cấp dịch vụ trò chơi điện tử trên mạng theo quy định tại Nghị định này và quy định về đầu tư nước ngoài.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32. Cấp phép cung cấp dịch vụ trò chơi G1</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Doanh nghiệp được cấp Giấy phép cung cấp dịch vụ trò chơi điện tử khi có đủ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Là doanh nghiệp được thành lập theo quy định của pháp luật Việt Nam, có Giấy chứng nhận đăng ký doanh nghiệp ngành nghề cung cấp dịch vụ trò chơi điện tử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Đã đăng ký tên miền sử dụng để cung cấp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Có đủ khả năng tài chính, kỹ thuật, tổ chức, nhân sự phù hợp với quy mô hoạt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Có biện pháp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Giấy phép cung cấp dịch vụ trò chơi điện tử có thời hạn theo đề nghị của doanh nghiệp, nhưng tối đa không quá 10 năm.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Doanh nghiệp được cấp Quyết định phê duyệt nội dung, kịch bản trò chơi điện tử khi có đủ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Có Giấy phép cung cấp dịch vụ trò chơi điện tử còn thời hạn tối thiểu 01 năm;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Nội dung, kịch bản trò chơi điện tử đáp ứng các yêu cầu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Không vi phạm quy định tại Khoản 1 Điều 5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Không có hình ảnh, âm thanh gây cảm giác ghê sợ, rùng rợn; kích động bạo lực, thú tính; dung tục, khêu gợi, kích thích dâm ô, trụy lạc, vô luân, trái với truyền thống đạo đức, văn hóa, thuần phong mỹ tục của dân tộc; xuyên tạc, phá hoại truyền thống lịch sử;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Không có hình ảnh, âm thanh miêu tả hành động tự tử, sử dụng ma túy, uống rượu, hút thuốc, khủng bố; hành động ngược đãi, xâm hại, buôn bán trẻ em và các hành vi có hại hoặc bị cấm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Các yêu cầu khác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Đáp ứng yêu cầu về kỹ thuật, nghiệp vụ cung cấp dịch vụ trò chơi điện tử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Bộ Thông tin và Truyền thông quy định cụ thể điều kiện, quy trình, thủ tục cấp, sửa đổi, bổ sung, gia hạn, thu hồi, cấp lại Giấy phép cung cấp dịch vụ trò chơi điện tử, Quyết định phê duyệt nội dung, kịch bản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Bộ Tài chính chủ trì, phối hợp với Bộ Thông tin và Truyền thông quy định lệ phí cấp phép cung cấp dịch vụ trò chơi điện tử và phí thẩm định nội dung, kịch bản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33. Đăng ký cung cấp dịch vụ trò chơi G2, G3, G4</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Điều kiện đăng ký cung cấp dịch vụ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Là doanh nghiệp được thành lập theo quy định của pháp luật Việt Nam, có Giấy chứng nhận đăng ký doanh nghiệp ngành nghề cung cấp dịch vụ trò chơi điện tử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Đã đăng ký tên miền sử dụng để cung cấp dịch vụ trong trường hợp cung cấp dịch vụ trên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Có đủ khả năng tài chính, kỹ thuật, tổ chức, nhân sự để cung cấp dịch vụ trò chơi điện tử phù hợp với quy mô hoạt động;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Có biện pháp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Bộ Thông tin và Truyền thông quy định cụ thể điều kiện, quy trình, thủ tục đăng ký và thủ tục thông báo cung cấp dịch vụ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34. Quyền và nghĩa vụ của doanh nghiệp cung cấp dịch vụ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Doanh nghiệp cung cấp dịch vụ trò chơi điện tử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thuê đường truyền dẫn của doanh nghiệp viễn thông để kết nối hệ thống thiết bị cung cấp dịch vụ đến mạng viễn thông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Thiết lập trang thông tin điện tử cung cấp dịch vụ trò chơi điện tử bao gồm đầy đủ các thông tin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Phân loại trò chơi điện tử theo độ tuổi người chơi đối với từng trò chơi;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b) Quy tắc của từng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Các quy định quản lý thông tin, quản lý hoạt động của trò chơi điện tử;</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Các quy tắc về giải quyết khiếu nại, tranh chấp quyền lợi phát sinh giữa người chơi và doanh nghiệp, giữa người chơi với người chơi.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Áp dụng các biện pháp hạn chế tác động tiêu cực của trò chơi do doanh nghiệp cung cấp, bao gồm: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Cung cấp thông tin về trò chơi đã được phê duyệt nội dung, kịch bản (đối với trò chơi G1) hoặc đã thông báo theo quy định (đối với trò chơi G2, G3, G4) trong các chương trình quảng cáo, trên trang thông tin điện tử của doanh nghiệp và trong từng trò chơi bao gồm tên trò chơi, phân loại trò chơi điện tử theo độ tuổi và khuyến cáo về những tác động ngoài mong muốn về thể chất, tinh thần có thể xảy ra đối với người chơi;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Đối với trò chơi G1 thực hiện đăng ký thông tin cá nhân của người chơi và áp dụng biện pháp hạn chế giờ chơi đối với trẻ em, người chơi dưới 18 tuổi theo hướng dẫn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Bảo đảm quyền lợi chính đáng của người chơi theo đúng quy tắc của trò chơi điện tử đã công bố; chịu trách nhiệm về giá cước, chất lượng dịch vụ, an toàn thông tin; giải quyết khiếu nại và các tranh chấp phát sinh giữa người chơi và doanh nghiệp, giữa người chơi với người chơi;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Tuân thủ quy định của Bộ Thông tin và Truyền thông về vật phẩm ảo (hình ảnh đồ họa của một đồ vật, một nhân vật theo quy tắc nhất định do nhà sản xuất trò chơi điện tử đó thiết lập) và điểm thưởng (hình thức thưởng tương đương cách tính điểm mà người chơi nhận được trong quá trình tham gia trò chơi điện tử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Trường hợp ngừng cung cấp dịch vụ trò chơi điện tử, phải thông báo trên trang thông tin điện tử cung cấp trò chơi điện tử tối thiểu 90 ngày trước ngày dự kiến ngừng cung cấp dịch vụ; có các giải pháp bảo đảm quyền lợi của người chơi; báo cáo bằng văn bản với Bộ Thông tin và Truyền thông về các nội dung này 15 ngày trước ngày chính thức ngừng cung cấp dịch vụ;</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8. Triển khai các biện pháp kỹ thuật nghiệp vụ quản lý nội dung hội thoại giữa các người chơi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9. Không được quảng cáo trò chơi điện tử chưa được phê duyệt nội dung, kịch bản đối với trò chơi G1 hoặc chưa thông báo theo quy định đối với trò chơi G2, G3 và G4 trên các diễn đàn, trang thông tin điện tử của tổ chức, doanh nghiệp, các loại hình báo chí và phương tiện thông tin đại chúng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10. Nộp lệ phí cấp phép và phí thẩm định nội dung, kịch bản trò chơi G1;</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11. Thực hiện báo cáo định kỳ, đột xuất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12. Chịu sự thanh tra, kiểm tra và xử lý vi phạm của các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35. Điều kiện hoạt động của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Tổ chức, cá nhân chỉ được thiết lập điểm cung cấp dịch vụ trò chơi điện tử công cộng khi có Giấy chứng nhận đủ điều kiện hoạt động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Tổ chức, cá nhân được cấp Giấy chứng nhận đủ điều kiện hoạt động điểm cung cấp dịch vụ trò chơi điện tử công cộng khi đáp ứng các điều kiện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Có đăng ký kinh doanh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Địa điểm cung cấp dịch vụ trò chơi điện tử công cộng cách cổng trường tiểu học, trung học cơ sở, trung học phổ thông từ 200 m trở lên;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Có biển hiệu “Điểm cung cấp dịch vụ trò chơi điện tử công cộng” bao gồm tên điểm, địa chỉ, số điện thoại liên hệ, số đăng ký kinh doanh;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Tổng diện tích các phòng máy của điểm cung cấp dịch vụ trò chơi điện tử công cộng tối thiểu 50 m</w:t>
      </w:r>
      <w:r w:rsidRPr="001B1805">
        <w:rPr>
          <w:rFonts w:ascii="Arial" w:eastAsia="Times New Roman" w:hAnsi="Arial" w:cs="Arial"/>
          <w:color w:val="000000"/>
          <w:sz w:val="20"/>
          <w:szCs w:val="20"/>
          <w:bdr w:val="none" w:sz="0" w:space="0" w:color="auto" w:frame="1"/>
          <w:vertAlign w:val="superscript"/>
        </w:rPr>
        <w:t>2</w:t>
      </w:r>
      <w:r w:rsidRPr="001B1805">
        <w:rPr>
          <w:rFonts w:ascii="Arial" w:eastAsia="Times New Roman" w:hAnsi="Arial" w:cs="Arial"/>
          <w:color w:val="000000"/>
          <w:sz w:val="20"/>
          <w:szCs w:val="20"/>
          <w:bdr w:val="none" w:sz="0" w:space="0" w:color="auto" w:frame="1"/>
        </w:rPr>
        <w:t> tại các khu vực đô thị loại đặc biệt, đô thị loại I, loại II, loại III; tối thiểu 40 m</w:t>
      </w:r>
      <w:r w:rsidRPr="001B1805">
        <w:rPr>
          <w:rFonts w:ascii="Arial" w:eastAsia="Times New Roman" w:hAnsi="Arial" w:cs="Arial"/>
          <w:color w:val="000000"/>
          <w:sz w:val="20"/>
          <w:szCs w:val="20"/>
          <w:bdr w:val="none" w:sz="0" w:space="0" w:color="auto" w:frame="1"/>
          <w:vertAlign w:val="superscript"/>
        </w:rPr>
        <w:t>2</w:t>
      </w:r>
      <w:r w:rsidRPr="001B1805">
        <w:rPr>
          <w:rFonts w:ascii="Arial" w:eastAsia="Times New Roman" w:hAnsi="Arial" w:cs="Arial"/>
          <w:color w:val="000000"/>
          <w:sz w:val="20"/>
          <w:szCs w:val="20"/>
          <w:bdr w:val="none" w:sz="0" w:space="0" w:color="auto" w:frame="1"/>
        </w:rPr>
        <w:t> tại các đô thị loại IV, loại V; tối thiểu 30 m</w:t>
      </w:r>
      <w:r w:rsidRPr="001B1805">
        <w:rPr>
          <w:rFonts w:ascii="Arial" w:eastAsia="Times New Roman" w:hAnsi="Arial" w:cs="Arial"/>
          <w:color w:val="000000"/>
          <w:sz w:val="20"/>
          <w:szCs w:val="20"/>
          <w:bdr w:val="none" w:sz="0" w:space="0" w:color="auto" w:frame="1"/>
          <w:vertAlign w:val="superscript"/>
        </w:rPr>
        <w:t>2</w:t>
      </w:r>
      <w:r w:rsidRPr="001B1805">
        <w:rPr>
          <w:rFonts w:ascii="Arial" w:eastAsia="Times New Roman" w:hAnsi="Arial" w:cs="Arial"/>
          <w:color w:val="000000"/>
          <w:sz w:val="20"/>
          <w:szCs w:val="20"/>
          <w:bdr w:val="none" w:sz="0" w:space="0" w:color="auto" w:frame="1"/>
        </w:rPr>
        <w:t> tại các khu vực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Bảo đảm đủ ánh sáng, độ chiếu sáng đồng đều trong phòng máy;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Có thiết bị và nội quy phòng cháy, chữa cháy theo quy định về phòng, chống cháy, nổ của Bộ Công 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g) Nộp lệ phí cấp Giấy chứng nhận đủ điều kiện hoạt động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Bộ Thông tin và Truyền thông quy định cụ thể quy trình, thủ tục cấp, sửa đổi, bổ sung, gia hạn, thu hồi, cấp lại Giấy chứng nhận đủ điều kiện hoạt động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xml:space="preserve">4. Ủy ban nhân dân các tỉnh, thành phố trực thuộc Trung ương căn cứ tình hình thực tế của địa phương giao Sở Thông tin và Truyền thông hoặc Ủy ban nhân dân quận, huyện chủ trì việc cấp, sửa đổi, bổ sung, thu hồi, gia hạn, cấp lại Giấy chứng nhận đủ điều kiện hoạt động điểm cung cấp dịch vụ trò chơi điện tử </w:t>
      </w:r>
      <w:r w:rsidRPr="001B1805">
        <w:rPr>
          <w:rFonts w:ascii="Arial" w:eastAsia="Times New Roman" w:hAnsi="Arial" w:cs="Arial"/>
          <w:color w:val="000000"/>
          <w:sz w:val="20"/>
          <w:szCs w:val="20"/>
          <w:bdr w:val="none" w:sz="0" w:space="0" w:color="auto" w:frame="1"/>
        </w:rPr>
        <w:lastRenderedPageBreak/>
        <w:t>công cộng và chỉ đạo tổ chức thanh tra, kiểm tra, xử lý vi phạm đối với hoạt động của các điểm cung cấp dịch vụ trò chơi điện tử công cộng trên địa bàn.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Bộ Tài chính chủ trì, phối hợp với Bộ Thông tin và Truyền thông quy định lệ phí cấp Giấy chứng nhận đủ điều kiện hoạt động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36. Quyền và nghĩa vụ của chủ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Chủ điểm cung cấp dịch vụ trò chơi điện tử công cộng có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thiết lập hệ thống thiết bị để cung cấp dịch vụ trò chơi điện tử tại địa điểm ghi trên Giấy chứng nhận đủ điều kiện hoạt động điểm cung cấp dịch vụ trò chơi điện tử công cộng đã được cấp;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Được cung cấp dịch vụ truy nhập Internet sau khi đã ký hợp đồng đại lý Internet với doanh nghiệp cung cấp dịch vụ truy nhập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Có bảng niêm yết công khai nội quy sử dụng dịch vụ trò chơi điện tử ở nơi mọi người dễ nhận biết, bao gồm các điều cấm quy định tại Điều 5 Nghị định này; quyền và nghĩa vụ của người chơi quy định tại Điều 37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Có bảng niêm yết danh sách cập nhật các trò chơi G1 đã được phê duyệt nội dung, kịch bản tại điểm cung cấp dịch vụ kèm theo phân loại trò chơi theo độ tuổi (thông tin được cập nhật từ trang thông tin điện tử của Bộ Thông tin và Truyền thông www.mic.gov.vn);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Không được tổ chức hoặc cho phép người sử dụng Internet sử dụng các tính năng của máy tính tại địa điểm kinh doanh của mình để thực hiện các hành vi bị cấm quy định tại Điều 5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Được yêu cầu doanh nghiệp ký hợp đồng đại lý Internet với mình hướng dẫn, cung cấp thông tin về dịch vụ truy nhập Internet và chịu sự kiểm tra, giám sát của doanh nghiệp đó;</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Tham gia các chương trình đào tạo, tập huấn về Internet, trò chơi điện tử do các cơ quan quản lý nhà nước và doanh nghiệp tổ chức trên địa bàn;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8. Không được hoạt động từ 22 giờ đêm đến 8 giờ sáng hôm sau;</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9. Thực hiện quy định về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10. Chịu sự thanh tra, kiểm tra và xử lý vi phạm của cơ quan quản lý nhà nước có thẩm quyền.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37. Quyền và nghĩa vụ của người chơi</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Người chơi có các quyền và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Được chơi các trò chơi điện tử trừ các trò chơi điện tử bị cấm theo quy định của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Quyền và nghĩa vụ của người sử dụng Internet quy định tại Điều 10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Lựa chọn trò chơi điện tử phù hợp với độ tuổi của mình;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Không được lợi dụng trò chơi điện tử để thực hiện hành vi vi phạm pháp luật;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Thực hiện việc đăng ký thông tin cá nhân theo yêu cầu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Chấp hành quy định về quản lý giờ chơi, quy định về thời gian hoạt động của điểm cung cấp dịch vụ trò chơi điện tử công cộng;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Được doanh nghiệp cung cấp dịch vụ trò chơi điện tử bảo đảm quyền lợi theo quy tắc của trò chơi điện tử và quy tắc giải quyết khiếu nại, tranh chấp được công bố trên trang thông tin điện tử cung cấp dịch vụ của doanh nghiệp.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Chương 5.</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BẢO ĐẢM AN TOÀN THÔNG TIN VÀ AN NINH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38. Nguyên tắc bảo đảm an toàn thông tin và an ninh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Tổ chức, cá nhân tham gia cung cấp và sử dụng dịch vụ Internet và thông tin trên mạng có trách nhiệm bảo đảm an toàn thông tin và an ninh thông tin trong phạm vi hệ thống thông tin của mình; phối hợp với cơ quan quản lý nhà nước có thẩm quyền và tổ chức, cá nhân khác trong việc bảo đảm an toàn thông tin và an ninh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Hoạt động bảo đảm an toàn thông tin và an ninh thông tin trên mạng phải được thực hiện thường xuyên, liên tục và hiệu quả trên cơ sở bảo đảm tuân thủ tiêu chuẩn, quy chuẩn kỹ thuật an toàn thông tin và quy định pháp luật về chất lượng dịch vụ viễn thông,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39. Trách nhiệm quản lý nhà nước về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Bộ Thông tin và Truyền thông có trách nhiệm: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Ban hành hoặc trình cơ quan quản lý nhà nước có thẩm quyền ban hành và tổ chức thực hiện văn bản quy phạm pháp luật, chiến lược, quy hoạch, tiêu chuẩn, quy chuẩn kỹ thuật về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Đào tạo, bồi dưỡng, phát triển nguồn nhân lực; nghiên cứu, ứng dụng khoa học và công nghệ trong hoạt động bảo đảm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c) Hợp tác quốc tế về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Thanh tra, kiểm tra, giải quyết tranh chấp, khiếu nại, tố cáo và xử lý vi phạm pháp luật trong hoạt động bảo đảm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Chỉ đạo việc phối hợp hoạt động của các đơn vị thực hiện nhiệm vụ bảo đảm an toàn thông tin của các Bộ, ngành, địa phương và doanh nghiệp;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Chủ trì, phối hợp với Bộ Công an hướng dẫn các doanh nghiệp viễn thông, doanh nghiệp cung cấp dịch vụ Internet, tổ chức, doanh nghiệp cung cấp dịch vụ thông tin công cộng trên mạng bố trí mặt bằng, cổng kết nối và các biện pháp kỹ thuật cần thiết để thực hiện nhiệm vụ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g) Quy định việc đăng ký, lưu trữ, sử dụng thông tin cá nhân của người đưa thông tin công cộng lên mạng xã hội, người chơi trò chơi G1 và người sử dụng các dịch vụ khác trên Internet; việc xác thực thông tin cá nhân đó với cơ sở dữ liệu điện tử về chứng minh nhân dân của Bộ Công 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Bộ Công an có trách nhiệm: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Ban hành hoặc trình cơ quan quản lý nhà nước có thẩm quyền ban hành và tổ chức thực hiện các văn bản quy phạm pháp luật về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Đào tạo, bồi dưỡng, phát triển nguồn nhân lực; nghiên cứu, ứng dụng khoa học và công nghệ trong hoạt động bảo đảm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Hợp tác quốc tế về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d) Thanh tra, kiểm tra, giải quyết tranh chấp, khiếu nại, tố cáo và xử lý vi phạm pháp luật trong hoạt động bảo đảm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đ) Tổ chức, chỉ đạo, hướng dẫn thực hiện việc thu thập, phát hiện, điều tra, xử lý thông tin, tài liệu, hành vi liên quan đến hoạt động cung cấp, sử dụng dịch vụ Internet và thông tin trên mạng để xâm phạm an ninh quốc gia, trật tự an toàn xã hội, bí mật nhà nước và các hoạt động tội phạm khác;</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e) Tổ chức thực hiện việc xây dựng, khai thác cơ sở dữ liệu điện tử về chứng minh nhân dân để kết nối với các doanh nghiệp cung cấp dịch vụ trên mạng nhằm xác thực thông tin cá nhân phục vụ cho việc quản lý, cung cấp, sử dụng dịch vụ và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Ban Cơ yếu Chính phủ - Bộ Quốc phòng có trách nhiệm: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Chủ trì xây dựng và đề xuất ban hành các văn bản quy phạm pháp luật về cơ yếu trong việc bảo đảm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Chủ trì thực hiện quản lý hoạt động nghiên cứu, sản xuất, kinh doanh, sử dụng mật mã bảo đảm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Tổ chức thực hiện kiểm định, đánh giá và chứng nhận hợp chuẩn, chứng nhận hợp quy các sản phẩm sử dụng mật mã bảo đảm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Bộ Giáo dục và Đào tạo có trách nhiệm:</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Tổ chức tuyên truyền, hướng dẫn pháp luật về Internet cho học sinh, sinh viên; hướng dẫn, tạo điều kiện, định hướng học sinh, sinh viên sử dụng Internet vào các hoạt động có ích, thiết thực trong học tập, cuộc sống của bản thân và gia đình;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Triển khai các biện pháp cảnh báo, giám sát học sinh, sinh viên để tránh khỏi các tác động tiêu cực của nội dung thông tin, ứng dụng có hại trên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Tổ chức đào tạo về an toàn thông tin trong hệ thống các trường đại học, cao đẳng thuộc lĩnh vực công nghệ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Bộ Lao động - Thương binh và Xã hội có trách nhiệm tổ chức thực hiện các biện pháp nhằm bảo vệ trẻ em, thanh thiếu niên tránh khỏi những nội dung thông tin, ứng dụng có hại trên Internet.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6. Các Bộ, cơ quan ngang Bộ, cơ quan thuộc Chính phủ trong phạm vi nhiệm vụ, quyền hạn của mình có trách nhiệm phối hợp với Bộ Thông tin và Truyền thông và Bộ Công an thực hiện quản lý nhà nước về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7. Ủy ban nhân dân các tỉnh, thành phố trực thuộc Trung ương trong phạm vi nhiệm vụ, quyền hạn của mình thực hiện quản lý nhà nước về an toàn thông tin và an ninh thông tin tại địa phương.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40. Quản lý tiêu chuẩn, quy chuẩn kỹ thuật về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Chứng nhận sự phù hợp của hệ thống thông tin với quy chuẩn kỹ thuật an toàn thông tin (chứng nhận hợp quy) là việc xác nhận hệ thống thông tin phù hợp với quy chuẩn kỹ thuật về an toàn thông tin do Bộ Thông tin và Truyền thông ban hành, tiêu chuẩn về an toàn thông tin do Bộ Thông tin và Truyền thông quy định bắt buộc áp dụng.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2. Công bố sự phù hợp của hệ thống thông tin với quy chuẩn kỹ thuật về an toàn thông tin (công bố hợp quy) là việc tổ chức, doanh nghiệp công bố về sự phù hợp của hệ thống thông tin với tiêu chuẩn, quy chuẩn kỹ thuật về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Tổ chức, doanh nghiệp sở hữu hệ thống thông tin phải thực hiện việc chứng nhận hợp quy và công bố hợp quy theo quy định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Tổ chức chứng nhận hợp quy về an toàn thông tin là đơn vị sự nghiệp hoạt động dịch vụ kỹ thuật được Bộ Thông tin và Truyền thông thừa nhận hoặc chỉ định để thực hiện công tác chứng nhận hợp quy.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5. Bộ Thông tin và Truyền thông quy định cụ thể hoạt động chứng nhận hợp quy, công bố hợp quy về an toàn thông tin; ban hành danh mục các hệ thống thông tin bắt buộc phải chứng nhận hợp quy và công bố hợp quy; chỉ định, thừa nhận tổ chức chứng nhận hợp quy.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41. Cung cấp dịch vụ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Dịch vụ an toàn thông tin là dịch vụ bảo vệ thông tin và hệ thống thông tin cho tổ chức, cá nhân bao gồm dịch vụ tư vấn, kiểm tra, đánh giá, giám sát hệ thống thông tin và các dịch vụ khác có liên quan.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Bộ Thông tin và Truyền thông hướng dẫn cụ thể việc cung cấp dịch vụ an toàn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42. Phân định cấp độ hệ thống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Phân định cấp độ hệ thống thông tin là việc đánh giá, xác định mức độ quan trọng của hệ thống thông tin đó đối với hoạt động của toàn bộ cơ sở hạ tầng thông tin và truyền thông quốc gia, việc phát triển kinh tế, xã hội và bảo đảm an ninh, quốc phòng của đất nước nhằm đưa ra các giải pháp bảo đảm an toàn thông tin và an ninh thông tin phù hợp.</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Bộ Thông tin và Truyền thông chủ trì, phối hợp với Bộ Công an và các Bộ, ngành có liên quan xây dựng, ban hành và tổ chức thực hiện quy định về phân định cấp độ hệ thống thông tin, danh mục các hệ thống thông tin quan trọng của quốc gia, yêu cầu bảo đảm an toàn thông tin và an ninh thông tin đối với các hệ thống thông tin quan trọng của quốc gia.</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43. Ứng cứu sự cố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Ứng cứu sự cố mạng là hoạt động nhằm xử lý, khắc phục sự cố gây mất an toàn thông tin trên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Ứng cứu sự cố mạng được thực hiện theo các nguyên tắc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a) Nhanh chóng, chính xác, kịp thời, hiệu quả;</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 Tuân thủ quy định điều phối của Bộ Thông tin và Truyền thông;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 Phối hợp giữa các tổ chức, doanh nghiệp trong nước, quốc tế.</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Các Bộ, cơ quan ngang Bộ, cơ quan thuộc Chính phủ, các doanh nghiệp viễn thông, doanh nghiệp cung cấp dịch vụ Internet, các tổ chức quản lý, khai thác các hệ thống thông tin quan trọng của quốc gia có trách nhiệm thành lập hoặc chỉ định bộ phận chuyên trách ứng cứu sự cố mạng (CERT) để chủ động triển khai hoạt động trong phạm vi đơn vị mình và phối hợp với Trung tâm ứng cứu khẩn cấp máy tính Việt Nam (VNCERT).</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Bộ Thông tin và Truyền thông ban hành và tổ chức thực hiện quy định điều phối ứng cứu sự cố mạng.</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44. Nghĩa vụ của tổ chức, doanh nghiệp đối với việc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Các doanh nghiệp viễn thông, doanh nghiệp cung cấp dịch vụ Internet, tổ chức, doanh nghiệp cung cấp thông tin công cộng trên mạng, doanh nghiệp cung cấp dịch vụ trò chơi điện tử có nghĩa vụ sau đây: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Triển khai các hệ thống kỹ thuật, nghiệp vụ bảo đảm an toàn thông tin,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2. Hướng dẫn các đại lý Internet, điểm truy nhập Internet công cộng, điểm cung cấp dịch vụ trò chơi điện tử công cộng của doanh nghiệp thực hiện các biện pháp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3. Bố trí mặt bằng, cổng kết nối và các điều kiện kỹ thuật cần thiết để cơ quan quản lý nhà nước có thẩm quyền thực hiện nhiệm vụ bảo đảm an toàn thông tin và an ninh thông tin theo yêu cầu của Bộ Thông tin và Truyền thông và Bộ Công an.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4. Ban hành và thực hiện quy chế hoạt động nội bộ; quy trình vận hành, khai thác, cung cấp và sử dụng dịch vụ và quy chế phối hợp với Bộ Thông tin và Truyền thông và Bộ Công an trong việc bảo đảm an toàn thông tin và an ninh thông tin.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Chương 6.</w:t>
      </w:r>
    </w:p>
    <w:p w:rsidR="001B1805" w:rsidRPr="001B1805" w:rsidRDefault="001B1805" w:rsidP="001B1805">
      <w:pPr>
        <w:shd w:val="clear" w:color="auto" w:fill="FFFFFF"/>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KHOẢN THI HÀNH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45. Hiệu lực thi hành</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1. Nghị định này có hiệu lực thi hành kể từ ngày 01 tháng 9 năm 2013.</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lastRenderedPageBreak/>
        <w:t>2. Nghị định số 97/2008/NĐ-CP ngày 28 tháng 8 năm 2008 của Chính phủ về quản lý, cung cấp, sử dụng dịch vụ Internet và thông tin điện tử trên Internet hết hiệu lực thi hành kể từ ngày Nghị định này có hiệu lực thi hành. Bãi bỏ Thông tư liên tịch số 02/2005/TTLT-BCVT-VHTT-CA-KHĐT ngày 14 tháng 7 năm 2005 giữa Bộ Bưu chính, Viễn thông, Bộ Văn hóa - Thông tin, Bộ Công an và Bộ Kế hoạch và Đầu tư về quản lý đại lý Internet và Thông tư liên tịch số 60/2006/TTLT-BVHTT-BBCVT-BCA ngày 01 tháng 6 năm 2006 giữa Bộ Văn hóa - Thông tin, Bộ Bưu chính, Viễn thông, Bộ Công an về quản lý trò chơi trực tuyến (online games).</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Điều 46. Tổ chức thực hiện</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Bộ trưởng Bộ Thông tin và Truyền thông chịu trách nhiệm hướng dẫn, kiểm tra việc thực hiện Nghị định này.</w:t>
      </w:r>
    </w:p>
    <w:p w:rsidR="001B1805" w:rsidRPr="001B1805" w:rsidRDefault="001B1805" w:rsidP="001B1805">
      <w:pPr>
        <w:shd w:val="clear" w:color="auto" w:fill="FFFFFF"/>
        <w:spacing w:after="0" w:line="270" w:lineRule="atLeast"/>
        <w:jc w:val="both"/>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hyperlink r:id="rId5" w:history="1">
        <w:r w:rsidRPr="001B1805">
          <w:rPr>
            <w:rFonts w:ascii="Arial" w:eastAsia="Times New Roman" w:hAnsi="Arial" w:cs="Arial"/>
            <w:color w:val="000000"/>
            <w:sz w:val="20"/>
            <w:szCs w:val="20"/>
            <w:bdr w:val="none" w:sz="0" w:space="0" w:color="auto" w:frame="1"/>
          </w:rPr>
          <w:t>.</w:t>
        </w:r>
      </w:hyperlink>
    </w:p>
    <w:p w:rsidR="001B1805" w:rsidRPr="001B1805" w:rsidRDefault="001B1805" w:rsidP="001B1805">
      <w:pPr>
        <w:shd w:val="clear" w:color="auto" w:fill="FFFFFF"/>
        <w:spacing w:after="0" w:line="270" w:lineRule="atLeast"/>
        <w:rPr>
          <w:rFonts w:ascii="Arial" w:eastAsia="Times New Roman" w:hAnsi="Arial" w:cs="Arial"/>
          <w:color w:val="333333"/>
          <w:sz w:val="18"/>
          <w:szCs w:val="18"/>
        </w:rPr>
      </w:pPr>
      <w:r w:rsidRPr="001B1805">
        <w:rPr>
          <w:rFonts w:ascii="Arial" w:eastAsia="Times New Roman" w:hAnsi="Arial" w:cs="Arial"/>
          <w:color w:val="000000"/>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500"/>
      </w:tblGrid>
      <w:tr w:rsidR="001B1805" w:rsidRPr="001B1805" w:rsidTr="001B1805">
        <w:trPr>
          <w:trHeight w:val="2172"/>
        </w:trPr>
        <w:tc>
          <w:tcPr>
            <w:tcW w:w="4428" w:type="dxa"/>
            <w:tcBorders>
              <w:top w:val="nil"/>
              <w:left w:val="nil"/>
              <w:bottom w:val="nil"/>
              <w:right w:val="nil"/>
            </w:tcBorders>
            <w:shd w:val="clear" w:color="auto" w:fill="auto"/>
            <w:tcMar>
              <w:top w:w="0" w:type="dxa"/>
              <w:left w:w="108" w:type="dxa"/>
              <w:bottom w:w="0" w:type="dxa"/>
              <w:right w:w="108" w:type="dxa"/>
            </w:tcMar>
            <w:hideMark/>
          </w:tcPr>
          <w:p w:rsidR="001B1805" w:rsidRPr="001B1805" w:rsidRDefault="001B1805" w:rsidP="001B1805">
            <w:pPr>
              <w:spacing w:after="0" w:line="270" w:lineRule="atLeast"/>
              <w:rPr>
                <w:rFonts w:ascii="Arial" w:eastAsia="Times New Roman" w:hAnsi="Arial" w:cs="Arial"/>
                <w:color w:val="333333"/>
                <w:sz w:val="18"/>
                <w:szCs w:val="18"/>
              </w:rPr>
            </w:pPr>
            <w:r w:rsidRPr="001B1805">
              <w:rPr>
                <w:rFonts w:ascii="Arial" w:eastAsia="Times New Roman" w:hAnsi="Arial" w:cs="Arial"/>
                <w:color w:val="000000"/>
                <w:sz w:val="16"/>
                <w:szCs w:val="16"/>
                <w:bdr w:val="none" w:sz="0" w:space="0" w:color="auto" w:frame="1"/>
              </w:rPr>
              <w:t> </w:t>
            </w:r>
          </w:p>
          <w:p w:rsidR="001B1805" w:rsidRPr="001B1805" w:rsidRDefault="001B1805" w:rsidP="001B1805">
            <w:pPr>
              <w:spacing w:after="0" w:line="270" w:lineRule="atLeast"/>
              <w:rPr>
                <w:rFonts w:ascii="Arial" w:eastAsia="Times New Roman" w:hAnsi="Arial" w:cs="Arial"/>
                <w:color w:val="333333"/>
                <w:sz w:val="18"/>
                <w:szCs w:val="18"/>
              </w:rPr>
            </w:pPr>
            <w:r w:rsidRPr="001B1805">
              <w:rPr>
                <w:rFonts w:ascii="Arial" w:eastAsia="Times New Roman" w:hAnsi="Arial" w:cs="Arial"/>
                <w:b/>
                <w:bCs/>
                <w:i/>
                <w:iCs/>
                <w:color w:val="000000"/>
                <w:sz w:val="16"/>
                <w:szCs w:val="16"/>
                <w:bdr w:val="none" w:sz="0" w:space="0" w:color="auto" w:frame="1"/>
              </w:rPr>
              <w:t>Nơi nhận:</w:t>
            </w:r>
            <w:r w:rsidRPr="001B1805">
              <w:rPr>
                <w:rFonts w:ascii="Arial" w:eastAsia="Times New Roman" w:hAnsi="Arial" w:cs="Arial"/>
                <w:b/>
                <w:bCs/>
                <w:i/>
                <w:iCs/>
                <w:color w:val="000000"/>
                <w:sz w:val="16"/>
                <w:szCs w:val="16"/>
                <w:bdr w:val="none" w:sz="0" w:space="0" w:color="auto" w:frame="1"/>
              </w:rPr>
              <w:br/>
            </w:r>
            <w:r w:rsidRPr="001B1805">
              <w:rPr>
                <w:rFonts w:ascii="Arial" w:eastAsia="Times New Roman" w:hAnsi="Arial" w:cs="Arial"/>
                <w:color w:val="000000"/>
                <w:sz w:val="16"/>
                <w:szCs w:val="16"/>
                <w:bdr w:val="none" w:sz="0" w:space="0" w:color="auto" w:frame="1"/>
              </w:rPr>
              <w:t>- Ban Bí thư Trung ương Đảng;</w:t>
            </w:r>
            <w:r w:rsidRPr="001B1805">
              <w:rPr>
                <w:rFonts w:ascii="Arial" w:eastAsia="Times New Roman" w:hAnsi="Arial" w:cs="Arial"/>
                <w:color w:val="000000"/>
                <w:sz w:val="16"/>
                <w:szCs w:val="16"/>
                <w:bdr w:val="none" w:sz="0" w:space="0" w:color="auto" w:frame="1"/>
              </w:rPr>
              <w:br/>
              <w:t>- Thủ tướng, các Phó Thủ tướng Chính phủ;</w:t>
            </w:r>
            <w:r w:rsidRPr="001B1805">
              <w:rPr>
                <w:rFonts w:ascii="Arial" w:eastAsia="Times New Roman" w:hAnsi="Arial" w:cs="Arial"/>
                <w:color w:val="000000"/>
                <w:sz w:val="16"/>
                <w:szCs w:val="16"/>
                <w:bdr w:val="none" w:sz="0" w:space="0" w:color="auto" w:frame="1"/>
              </w:rPr>
              <w:br/>
              <w:t>- Các Bộ, cơ quan ngang Bộ, cơ quan thuộc CP;</w:t>
            </w:r>
            <w:r w:rsidRPr="001B1805">
              <w:rPr>
                <w:rFonts w:ascii="Arial" w:eastAsia="Times New Roman" w:hAnsi="Arial" w:cs="Arial"/>
                <w:color w:val="000000"/>
                <w:sz w:val="16"/>
                <w:szCs w:val="16"/>
                <w:bdr w:val="none" w:sz="0" w:space="0" w:color="auto" w:frame="1"/>
              </w:rPr>
              <w:br/>
              <w:t>- HĐND, UBND các tỉnh, TP trực thuộc TW;</w:t>
            </w:r>
            <w:r w:rsidRPr="001B1805">
              <w:rPr>
                <w:rFonts w:ascii="Arial" w:eastAsia="Times New Roman" w:hAnsi="Arial" w:cs="Arial"/>
                <w:color w:val="000000"/>
                <w:sz w:val="16"/>
                <w:szCs w:val="16"/>
                <w:bdr w:val="none" w:sz="0" w:space="0" w:color="auto" w:frame="1"/>
              </w:rPr>
              <w:br/>
              <w:t>- Văn phòng Trung ương và các Ban của Đảng;</w:t>
            </w:r>
            <w:r w:rsidRPr="001B1805">
              <w:rPr>
                <w:rFonts w:ascii="Arial" w:eastAsia="Times New Roman" w:hAnsi="Arial" w:cs="Arial"/>
                <w:color w:val="000000"/>
                <w:sz w:val="16"/>
                <w:szCs w:val="16"/>
                <w:bdr w:val="none" w:sz="0" w:space="0" w:color="auto" w:frame="1"/>
              </w:rPr>
              <w:br/>
              <w:t>- Văn phòng Tổng Bí thư;</w:t>
            </w:r>
            <w:r w:rsidRPr="001B1805">
              <w:rPr>
                <w:rFonts w:ascii="Arial" w:eastAsia="Times New Roman" w:hAnsi="Arial" w:cs="Arial"/>
                <w:color w:val="000000"/>
                <w:sz w:val="16"/>
                <w:szCs w:val="16"/>
                <w:bdr w:val="none" w:sz="0" w:space="0" w:color="auto" w:frame="1"/>
              </w:rPr>
              <w:br/>
              <w:t>- Văn phòng Chủ tịch nước;</w:t>
            </w:r>
            <w:r w:rsidRPr="001B1805">
              <w:rPr>
                <w:rFonts w:ascii="Arial" w:eastAsia="Times New Roman" w:hAnsi="Arial" w:cs="Arial"/>
                <w:color w:val="000000"/>
                <w:sz w:val="16"/>
                <w:szCs w:val="16"/>
                <w:bdr w:val="none" w:sz="0" w:space="0" w:color="auto" w:frame="1"/>
              </w:rPr>
              <w:br/>
              <w:t>- Hội đồng Dân tộc và các Ủy ban của Quốc hội;</w:t>
            </w:r>
            <w:r w:rsidRPr="001B1805">
              <w:rPr>
                <w:rFonts w:ascii="Arial" w:eastAsia="Times New Roman" w:hAnsi="Arial" w:cs="Arial"/>
                <w:color w:val="000000"/>
                <w:sz w:val="16"/>
                <w:szCs w:val="16"/>
                <w:bdr w:val="none" w:sz="0" w:space="0" w:color="auto" w:frame="1"/>
              </w:rPr>
              <w:br/>
              <w:t>- Văn phòng Quốc hội;</w:t>
            </w:r>
            <w:r w:rsidRPr="001B1805">
              <w:rPr>
                <w:rFonts w:ascii="Arial" w:eastAsia="Times New Roman" w:hAnsi="Arial" w:cs="Arial"/>
                <w:color w:val="000000"/>
                <w:sz w:val="16"/>
                <w:szCs w:val="16"/>
                <w:bdr w:val="none" w:sz="0" w:space="0" w:color="auto" w:frame="1"/>
              </w:rPr>
              <w:br/>
              <w:t>- Tòa án nhân dân tối cao;</w:t>
            </w:r>
            <w:r w:rsidRPr="001B1805">
              <w:rPr>
                <w:rFonts w:ascii="Arial" w:eastAsia="Times New Roman" w:hAnsi="Arial" w:cs="Arial"/>
                <w:color w:val="000000"/>
                <w:sz w:val="16"/>
                <w:szCs w:val="16"/>
                <w:bdr w:val="none" w:sz="0" w:space="0" w:color="auto" w:frame="1"/>
              </w:rPr>
              <w:br/>
              <w:t>- Viện kiểm sát nhân dân tối cao;</w:t>
            </w:r>
            <w:r w:rsidRPr="001B1805">
              <w:rPr>
                <w:rFonts w:ascii="Arial" w:eastAsia="Times New Roman" w:hAnsi="Arial" w:cs="Arial"/>
                <w:color w:val="000000"/>
                <w:sz w:val="16"/>
                <w:szCs w:val="16"/>
                <w:bdr w:val="none" w:sz="0" w:space="0" w:color="auto" w:frame="1"/>
              </w:rPr>
              <w:br/>
              <w:t>- Ủy ban Giám sát tài chính Quốc gia;</w:t>
            </w:r>
            <w:r w:rsidRPr="001B1805">
              <w:rPr>
                <w:rFonts w:ascii="Arial" w:eastAsia="Times New Roman" w:hAnsi="Arial" w:cs="Arial"/>
                <w:color w:val="000000"/>
                <w:sz w:val="16"/>
                <w:szCs w:val="16"/>
                <w:bdr w:val="none" w:sz="0" w:space="0" w:color="auto" w:frame="1"/>
              </w:rPr>
              <w:br/>
              <w:t>- Kiểm toán Nhà nước;</w:t>
            </w:r>
            <w:r w:rsidRPr="001B1805">
              <w:rPr>
                <w:rFonts w:ascii="Arial" w:eastAsia="Times New Roman" w:hAnsi="Arial" w:cs="Arial"/>
                <w:color w:val="000000"/>
                <w:sz w:val="16"/>
                <w:szCs w:val="16"/>
                <w:bdr w:val="none" w:sz="0" w:space="0" w:color="auto" w:frame="1"/>
              </w:rPr>
              <w:br/>
              <w:t>- Ngân hàng Chính sách xã hội;</w:t>
            </w:r>
            <w:r w:rsidRPr="001B1805">
              <w:rPr>
                <w:rFonts w:ascii="Arial" w:eastAsia="Times New Roman" w:hAnsi="Arial" w:cs="Arial"/>
                <w:color w:val="000000"/>
                <w:sz w:val="16"/>
                <w:szCs w:val="16"/>
                <w:bdr w:val="none" w:sz="0" w:space="0" w:color="auto" w:frame="1"/>
              </w:rPr>
              <w:br/>
              <w:t>- Ngân hàng Phát triển Việt Nam;</w:t>
            </w:r>
            <w:r w:rsidRPr="001B1805">
              <w:rPr>
                <w:rFonts w:ascii="Arial" w:eastAsia="Times New Roman" w:hAnsi="Arial" w:cs="Arial"/>
                <w:color w:val="000000"/>
                <w:sz w:val="16"/>
                <w:szCs w:val="16"/>
                <w:bdr w:val="none" w:sz="0" w:space="0" w:color="auto" w:frame="1"/>
              </w:rPr>
              <w:br/>
              <w:t>- Ủy ban TW Mặt trận Tổ quốc Việt Nam;</w:t>
            </w:r>
            <w:r w:rsidRPr="001B1805">
              <w:rPr>
                <w:rFonts w:ascii="Arial" w:eastAsia="Times New Roman" w:hAnsi="Arial" w:cs="Arial"/>
                <w:color w:val="000000"/>
                <w:sz w:val="16"/>
                <w:szCs w:val="16"/>
                <w:bdr w:val="none" w:sz="0" w:space="0" w:color="auto" w:frame="1"/>
              </w:rPr>
              <w:br/>
              <w:t>- Cơ quan Trung ương của các đoàn thể;</w:t>
            </w:r>
            <w:r w:rsidRPr="001B1805">
              <w:rPr>
                <w:rFonts w:ascii="Arial" w:eastAsia="Times New Roman" w:hAnsi="Arial" w:cs="Arial"/>
                <w:color w:val="000000"/>
                <w:sz w:val="16"/>
                <w:szCs w:val="16"/>
                <w:bdr w:val="none" w:sz="0" w:space="0" w:color="auto" w:frame="1"/>
              </w:rPr>
              <w:br/>
              <w:t>- VPCP: BTCN, các PCN, Trợ lý TTCP, Cổng TTĐT, các Vụ, Cục, đơn vị trực thuộc, Công báo;</w:t>
            </w:r>
            <w:r w:rsidRPr="001B1805">
              <w:rPr>
                <w:rFonts w:ascii="Arial" w:eastAsia="Times New Roman" w:hAnsi="Arial" w:cs="Arial"/>
                <w:color w:val="000000"/>
                <w:sz w:val="16"/>
                <w:szCs w:val="16"/>
                <w:bdr w:val="none" w:sz="0" w:space="0" w:color="auto" w:frame="1"/>
              </w:rPr>
              <w:br/>
              <w:t>- Lưu: Văn thư, KGVX (3b).</w:t>
            </w:r>
          </w:p>
        </w:tc>
        <w:tc>
          <w:tcPr>
            <w:tcW w:w="4500" w:type="dxa"/>
            <w:tcBorders>
              <w:top w:val="nil"/>
              <w:left w:val="nil"/>
              <w:bottom w:val="nil"/>
              <w:right w:val="nil"/>
            </w:tcBorders>
            <w:shd w:val="clear" w:color="auto" w:fill="auto"/>
            <w:tcMar>
              <w:top w:w="0" w:type="dxa"/>
              <w:left w:w="108" w:type="dxa"/>
              <w:bottom w:w="0" w:type="dxa"/>
              <w:right w:w="108" w:type="dxa"/>
            </w:tcMar>
            <w:hideMark/>
          </w:tcPr>
          <w:p w:rsidR="001B1805" w:rsidRPr="001B1805" w:rsidRDefault="001B1805" w:rsidP="001B1805">
            <w:pPr>
              <w:spacing w:after="0" w:line="270" w:lineRule="atLeast"/>
              <w:jc w:val="center"/>
              <w:rPr>
                <w:rFonts w:ascii="Arial" w:eastAsia="Times New Roman" w:hAnsi="Arial" w:cs="Arial"/>
                <w:color w:val="333333"/>
                <w:sz w:val="18"/>
                <w:szCs w:val="18"/>
              </w:rPr>
            </w:pPr>
            <w:r w:rsidRPr="001B1805">
              <w:rPr>
                <w:rFonts w:ascii="Arial" w:eastAsia="Times New Roman" w:hAnsi="Arial" w:cs="Arial"/>
                <w:b/>
                <w:bCs/>
                <w:color w:val="000000"/>
                <w:sz w:val="20"/>
                <w:szCs w:val="20"/>
                <w:bdr w:val="none" w:sz="0" w:space="0" w:color="auto" w:frame="1"/>
              </w:rPr>
              <w:t>TM. CHÍNH PHỦ</w:t>
            </w:r>
            <w:r w:rsidRPr="001B1805">
              <w:rPr>
                <w:rFonts w:ascii="Arial" w:eastAsia="Times New Roman" w:hAnsi="Arial" w:cs="Arial"/>
                <w:b/>
                <w:bCs/>
                <w:color w:val="000000"/>
                <w:sz w:val="20"/>
                <w:szCs w:val="20"/>
                <w:bdr w:val="none" w:sz="0" w:space="0" w:color="auto" w:frame="1"/>
              </w:rPr>
              <w:br/>
              <w:t>THỦ TƯỚNG</w:t>
            </w:r>
            <w:r w:rsidRPr="001B1805">
              <w:rPr>
                <w:rFonts w:ascii="Arial" w:eastAsia="Times New Roman" w:hAnsi="Arial" w:cs="Arial"/>
                <w:b/>
                <w:bCs/>
                <w:color w:val="000000"/>
                <w:sz w:val="20"/>
                <w:szCs w:val="20"/>
                <w:bdr w:val="none" w:sz="0" w:space="0" w:color="auto" w:frame="1"/>
              </w:rPr>
              <w:br/>
            </w:r>
            <w:r w:rsidRPr="001B1805">
              <w:rPr>
                <w:rFonts w:ascii="Arial" w:eastAsia="Times New Roman" w:hAnsi="Arial" w:cs="Arial"/>
                <w:b/>
                <w:bCs/>
                <w:color w:val="000000"/>
                <w:sz w:val="20"/>
                <w:szCs w:val="20"/>
                <w:bdr w:val="none" w:sz="0" w:space="0" w:color="auto" w:frame="1"/>
              </w:rPr>
              <w:br/>
            </w:r>
            <w:r w:rsidRPr="001B1805">
              <w:rPr>
                <w:rFonts w:ascii="Arial" w:eastAsia="Times New Roman" w:hAnsi="Arial" w:cs="Arial"/>
                <w:b/>
                <w:bCs/>
                <w:color w:val="000000"/>
                <w:sz w:val="20"/>
                <w:szCs w:val="20"/>
                <w:bdr w:val="none" w:sz="0" w:space="0" w:color="auto" w:frame="1"/>
              </w:rPr>
              <w:br/>
            </w:r>
            <w:r w:rsidRPr="001B1805">
              <w:rPr>
                <w:rFonts w:ascii="Arial" w:eastAsia="Times New Roman" w:hAnsi="Arial" w:cs="Arial"/>
                <w:b/>
                <w:bCs/>
                <w:color w:val="000000"/>
                <w:sz w:val="20"/>
                <w:szCs w:val="20"/>
                <w:bdr w:val="none" w:sz="0" w:space="0" w:color="auto" w:frame="1"/>
              </w:rPr>
              <w:br/>
            </w:r>
            <w:r w:rsidRPr="001B1805">
              <w:rPr>
                <w:rFonts w:ascii="Arial" w:eastAsia="Times New Roman" w:hAnsi="Arial" w:cs="Arial"/>
                <w:b/>
                <w:bCs/>
                <w:color w:val="000000"/>
                <w:sz w:val="20"/>
                <w:szCs w:val="20"/>
                <w:bdr w:val="none" w:sz="0" w:space="0" w:color="auto" w:frame="1"/>
              </w:rPr>
              <w:br/>
              <w:t>Nguyễn Tấn Dũng</w:t>
            </w:r>
          </w:p>
        </w:tc>
      </w:tr>
    </w:tbl>
    <w:p w:rsidR="00F11244" w:rsidRDefault="00F11244">
      <w:bookmarkStart w:id="0" w:name="_GoBack"/>
      <w:bookmarkEnd w:id="0"/>
    </w:p>
    <w:sectPr w:rsidR="00F11244" w:rsidSect="00460312">
      <w:pgSz w:w="11907" w:h="16840" w:code="9"/>
      <w:pgMar w:top="1134" w:right="851"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05"/>
    <w:rsid w:val="001B1805"/>
    <w:rsid w:val="00460312"/>
    <w:rsid w:val="00F1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805"/>
  </w:style>
  <w:style w:type="character" w:styleId="Hyperlink">
    <w:name w:val="Hyperlink"/>
    <w:basedOn w:val="DefaultParagraphFont"/>
    <w:uiPriority w:val="99"/>
    <w:semiHidden/>
    <w:unhideWhenUsed/>
    <w:rsid w:val="001B18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805"/>
  </w:style>
  <w:style w:type="character" w:styleId="Hyperlink">
    <w:name w:val="Hyperlink"/>
    <w:basedOn w:val="DefaultParagraphFont"/>
    <w:uiPriority w:val="99"/>
    <w:semiHidden/>
    <w:unhideWhenUsed/>
    <w:rsid w:val="001B1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uatkhaipho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D46DE-D50C-4949-8A38-F1C9300F51FB}"/>
</file>

<file path=customXml/itemProps2.xml><?xml version="1.0" encoding="utf-8"?>
<ds:datastoreItem xmlns:ds="http://schemas.openxmlformats.org/officeDocument/2006/customXml" ds:itemID="{3771A658-4985-4860-80C1-7426472641F1}"/>
</file>

<file path=customXml/itemProps3.xml><?xml version="1.0" encoding="utf-8"?>
<ds:datastoreItem xmlns:ds="http://schemas.openxmlformats.org/officeDocument/2006/customXml" ds:itemID="{64B4F8AB-A485-4D4E-9612-B396F18744AF}"/>
</file>

<file path=docProps/app.xml><?xml version="1.0" encoding="utf-8"?>
<Properties xmlns="http://schemas.openxmlformats.org/officeDocument/2006/extended-properties" xmlns:vt="http://schemas.openxmlformats.org/officeDocument/2006/docPropsVTypes">
  <Template>Normal.dotm</Template>
  <TotalTime>1</TotalTime>
  <Pages>17</Pages>
  <Words>9952</Words>
  <Characters>56731</Characters>
  <Application>Microsoft Office Word</Application>
  <DocSecurity>0</DocSecurity>
  <Lines>472</Lines>
  <Paragraphs>133</Paragraphs>
  <ScaleCrop>false</ScaleCrop>
  <Company>Microsoft</Company>
  <LinksUpToDate>false</LinksUpToDate>
  <CharactersWithSpaces>66550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BAOANTRAN-CCTV</dc:creator>
  <cp:keywords/>
  <dc:description/>
  <cp:lastModifiedBy>BAOANTRAN-CCTV</cp:lastModifiedBy>
  <cp:revision>1</cp:revision>
  <dcterms:created xsi:type="dcterms:W3CDTF">2015-04-09T06:33:00Z</dcterms:created>
  <dcterms:modified xsi:type="dcterms:W3CDTF">2015-04-09T06:34:00Z</dcterms:modified>
</cp:coreProperties>
</file>